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spacing w:line="480" w:lineRule="auto"/>
        <w:rPr>
          <w:b/>
          <w:color w:val="000000" w:themeColor="text1"/>
          <w:sz w:val="44"/>
          <w:szCs w:val="44"/>
          <w14:textFill>
            <w14:solidFill>
              <w14:schemeClr w14:val="tx1"/>
            </w14:solidFill>
          </w14:textFill>
        </w:rPr>
      </w:pPr>
    </w:p>
    <w:p>
      <w:pPr>
        <w:pStyle w:val="2"/>
        <w:spacing w:line="480" w:lineRule="auto"/>
        <w:rPr>
          <w:color w:val="000000" w:themeColor="text1"/>
          <w14:textFill>
            <w14:solidFill>
              <w14:schemeClr w14:val="tx1"/>
            </w14:solidFill>
          </w14:textFill>
        </w:rPr>
      </w:pPr>
    </w:p>
    <w:p>
      <w:pPr>
        <w:autoSpaceDE w:val="0"/>
        <w:autoSpaceDN w:val="0"/>
        <w:adjustRightInd w:val="0"/>
        <w:spacing w:line="480" w:lineRule="auto"/>
        <w:jc w:val="center"/>
        <w:rPr>
          <w:rFonts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黑龙江省交投恒泰石材资源开发有限公司  小岭街道亚小线至交投恒泰公司道路修建  工程项目管理咨询服务采购项目</w:t>
      </w:r>
    </w:p>
    <w:p>
      <w:pPr>
        <w:autoSpaceDE w:val="0"/>
        <w:autoSpaceDN w:val="0"/>
        <w:adjustRightInd w:val="0"/>
        <w:spacing w:line="48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 w:val="84"/>
          <w:szCs w:val="84"/>
          <w14:textFill>
            <w14:solidFill>
              <w14:schemeClr w14:val="tx1"/>
            </w14:solidFill>
          </w14:textFill>
        </w:rPr>
        <w:t>采 购 公 告</w:t>
      </w:r>
    </w:p>
    <w:p>
      <w:pPr>
        <w:spacing w:line="480" w:lineRule="auto"/>
        <w:jc w:val="center"/>
        <w:rPr>
          <w:rFonts w:ascii="宋体" w:hAnsi="宋体"/>
          <w:b/>
          <w:color w:val="000000" w:themeColor="text1"/>
          <w:sz w:val="32"/>
          <w:szCs w:val="32"/>
          <w14:textFill>
            <w14:solidFill>
              <w14:schemeClr w14:val="tx1"/>
            </w14:solidFill>
          </w14:textFill>
        </w:rPr>
      </w:pPr>
    </w:p>
    <w:p>
      <w:pPr>
        <w:spacing w:line="480" w:lineRule="auto"/>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项目编号：FYZB-2022-0827</w:t>
      </w:r>
    </w:p>
    <w:p>
      <w:pPr>
        <w:spacing w:line="480" w:lineRule="auto"/>
        <w:rPr>
          <w:rFonts w:ascii="宋体" w:hAnsi="宋体" w:cs="Arial"/>
          <w:b/>
          <w:color w:val="000000" w:themeColor="text1"/>
          <w:sz w:val="32"/>
          <w:szCs w:val="32"/>
          <w14:textFill>
            <w14:solidFill>
              <w14:schemeClr w14:val="tx1"/>
            </w14:solidFill>
          </w14:textFill>
        </w:rPr>
      </w:pPr>
    </w:p>
    <w:p>
      <w:pPr>
        <w:spacing w:line="480" w:lineRule="auto"/>
        <w:rPr>
          <w:rFonts w:ascii="宋体" w:hAnsi="宋体" w:cs="Arial"/>
          <w:b/>
          <w:color w:val="000000" w:themeColor="text1"/>
          <w:sz w:val="32"/>
          <w:szCs w:val="32"/>
          <w14:textFill>
            <w14:solidFill>
              <w14:schemeClr w14:val="tx1"/>
            </w14:solidFill>
          </w14:textFill>
        </w:rPr>
      </w:pPr>
    </w:p>
    <w:p>
      <w:pPr>
        <w:pStyle w:val="8"/>
        <w:spacing w:line="480" w:lineRule="auto"/>
        <w:ind w:firstLine="0" w:firstLineChars="0"/>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snapToGrid w:val="0"/>
        <w:spacing w:before="120" w:beforeLines="50" w:line="480" w:lineRule="auto"/>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采购人：黑龙江省交投恒泰石材资源开发有限公司</w:t>
      </w:r>
    </w:p>
    <w:p>
      <w:pPr>
        <w:spacing w:line="660" w:lineRule="exact"/>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二〇二二年八月</w:t>
      </w:r>
    </w:p>
    <w:p>
      <w:pPr>
        <w:snapToGrid w:val="0"/>
        <w:spacing w:before="120" w:beforeLines="50" w:after="120" w:afterLines="50" w:line="300" w:lineRule="auto"/>
        <w:ind w:left="540" w:leftChars="257"/>
        <w:jc w:val="center"/>
        <w:rPr>
          <w:rFonts w:ascii="Arial" w:hAnsi="Arial" w:eastAsia="微软雅黑"/>
          <w:b/>
          <w:color w:val="000000" w:themeColor="text1"/>
          <w:sz w:val="24"/>
          <w:szCs w:val="30"/>
          <w14:textFill>
            <w14:solidFill>
              <w14:schemeClr w14:val="tx1"/>
            </w14:solidFill>
          </w14:textFill>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目  录</w:t>
      </w:r>
    </w:p>
    <w:p>
      <w:pPr>
        <w:pStyle w:val="2"/>
        <w:rPr>
          <w:color w:val="000000" w:themeColor="text1"/>
          <w14:textFill>
            <w14:solidFill>
              <w14:schemeClr w14:val="tx1"/>
            </w14:solidFill>
          </w14:textFill>
        </w:rPr>
      </w:pPr>
    </w:p>
    <w:p>
      <w:pPr>
        <w:pStyle w:val="14"/>
        <w:tabs>
          <w:tab w:val="right" w:leader="dot" w:pos="8787"/>
          <w:tab w:val="clear" w:pos="8539"/>
        </w:tabs>
        <w:rPr>
          <w:color w:val="000000" w:themeColor="text1"/>
          <w14:textFill>
            <w14:solidFill>
              <w14:schemeClr w14:val="tx1"/>
            </w14:solidFill>
          </w14:textFill>
        </w:rPr>
      </w:pPr>
      <w:r>
        <w:rPr>
          <w:b w:val="0"/>
          <w:color w:val="000000" w:themeColor="text1"/>
          <w:sz w:val="24"/>
          <w14:textFill>
            <w14:solidFill>
              <w14:schemeClr w14:val="tx1"/>
            </w14:solidFill>
          </w14:textFill>
        </w:rPr>
        <w:fldChar w:fldCharType="begin"/>
      </w:r>
      <w:r>
        <w:rPr>
          <w:b w:val="0"/>
          <w:color w:val="000000" w:themeColor="text1"/>
          <w:sz w:val="24"/>
          <w14:textFill>
            <w14:solidFill>
              <w14:schemeClr w14:val="tx1"/>
            </w14:solidFill>
          </w14:textFill>
        </w:rPr>
        <w:instrText xml:space="preserve"> TOC \o "1-3" \h \z \u </w:instrText>
      </w:r>
      <w:r>
        <w:rPr>
          <w:b w:val="0"/>
          <w:color w:val="000000" w:themeColor="text1"/>
          <w:sz w:val="24"/>
          <w14:textFill>
            <w14:solidFill>
              <w14:schemeClr w14:val="tx1"/>
            </w14:solidFill>
          </w14:textFill>
        </w:rPr>
        <w:fldChar w:fldCharType="separate"/>
      </w:r>
      <w:r>
        <w:fldChar w:fldCharType="begin"/>
      </w:r>
      <w:r>
        <w:instrText xml:space="preserve"> HYPERLINK \l "_Toc7346" </w:instrText>
      </w:r>
      <w:r>
        <w:fldChar w:fldCharType="separate"/>
      </w:r>
      <w:r>
        <w:rPr>
          <w:rFonts w:hint="eastAsia"/>
          <w:color w:val="000000" w:themeColor="text1"/>
          <w14:textFill>
            <w14:solidFill>
              <w14:schemeClr w14:val="tx1"/>
            </w14:solidFill>
          </w14:textFill>
        </w:rPr>
        <w:t>第一章  竞价采购公告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_Toc7346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fldChar w:fldCharType="begin"/>
      </w:r>
      <w:r>
        <w:instrText xml:space="preserve"> HYPERLINK \l "_Toc30939" </w:instrText>
      </w:r>
      <w:r>
        <w:fldChar w:fldCharType="separate"/>
      </w:r>
      <w:r>
        <w:rPr>
          <w:rFonts w:hint="eastAsia"/>
          <w:color w:val="000000" w:themeColor="text1"/>
          <w14:textFill>
            <w14:solidFill>
              <w14:schemeClr w14:val="tx1"/>
            </w14:solidFill>
          </w14:textFill>
        </w:rPr>
        <w:t>一、项目概况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_Toc30939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fldChar w:fldCharType="begin"/>
      </w:r>
      <w:r>
        <w:instrText xml:space="preserve"> HYPERLINK \l "_Toc8577" </w:instrText>
      </w:r>
      <w:r>
        <w:fldChar w:fldCharType="separate"/>
      </w:r>
      <w:r>
        <w:rPr>
          <w:rFonts w:hint="eastAsia"/>
          <w:color w:val="000000" w:themeColor="text1"/>
          <w14:textFill>
            <w14:solidFill>
              <w14:schemeClr w14:val="tx1"/>
            </w14:solidFill>
          </w14:textFill>
        </w:rPr>
        <w:t>二、采购方式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_Toc8577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fldChar w:fldCharType="begin"/>
      </w:r>
      <w:r>
        <w:instrText xml:space="preserve"> HYPERLINK \l "_Toc29405" </w:instrText>
      </w:r>
      <w:r>
        <w:fldChar w:fldCharType="separate"/>
      </w:r>
      <w:r>
        <w:rPr>
          <w:rFonts w:hint="eastAsia"/>
          <w:color w:val="000000" w:themeColor="text1"/>
          <w14:textFill>
            <w14:solidFill>
              <w14:schemeClr w14:val="tx1"/>
            </w14:solidFill>
          </w14:textFill>
        </w:rPr>
        <w:t>三、采购预算</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_Toc29405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fldChar w:fldCharType="begin"/>
      </w:r>
      <w:r>
        <w:instrText xml:space="preserve"> HYPERLINK \l "_Toc21712" </w:instrText>
      </w:r>
      <w:r>
        <w:fldChar w:fldCharType="separate"/>
      </w:r>
      <w:r>
        <w:rPr>
          <w:rFonts w:hint="eastAsia"/>
          <w:color w:val="000000" w:themeColor="text1"/>
          <w14:textFill>
            <w14:solidFill>
              <w14:schemeClr w14:val="tx1"/>
            </w14:solidFill>
          </w14:textFill>
        </w:rPr>
        <w:t>四、意向供应商资格要求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_Toc21712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fldChar w:fldCharType="begin"/>
      </w:r>
      <w:r>
        <w:instrText xml:space="preserve"> HYPERLINK \l "_Toc17678" </w:instrText>
      </w:r>
      <w:r>
        <w:fldChar w:fldCharType="separate"/>
      </w:r>
      <w:r>
        <w:rPr>
          <w:rFonts w:hint="eastAsia"/>
          <w:color w:val="000000" w:themeColor="text1"/>
          <w14:textFill>
            <w14:solidFill>
              <w14:schemeClr w14:val="tx1"/>
            </w14:solidFill>
          </w14:textFill>
        </w:rPr>
        <w:t>五、采购文件的获取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_Toc17678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fldChar w:fldCharType="begin"/>
      </w:r>
      <w:r>
        <w:instrText xml:space="preserve"> HYPERLINK \l "_Toc10623" </w:instrText>
      </w:r>
      <w:r>
        <w:fldChar w:fldCharType="separate"/>
      </w:r>
      <w:r>
        <w:rPr>
          <w:rFonts w:hint="eastAsia"/>
          <w:color w:val="000000" w:themeColor="text1"/>
          <w14:textFill>
            <w14:solidFill>
              <w14:schemeClr w14:val="tx1"/>
            </w14:solidFill>
          </w14:textFill>
        </w:rPr>
        <w:t>六、投标保证金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_Toc10623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fldChar w:fldCharType="begin"/>
      </w:r>
      <w:r>
        <w:instrText xml:space="preserve"> HYPERLINK \l "_Toc13917" </w:instrText>
      </w:r>
      <w:r>
        <w:fldChar w:fldCharType="separate"/>
      </w:r>
      <w:r>
        <w:rPr>
          <w:rFonts w:hint="eastAsia"/>
          <w:color w:val="000000" w:themeColor="text1"/>
          <w14:textFill>
            <w14:solidFill>
              <w14:schemeClr w14:val="tx1"/>
            </w14:solidFill>
          </w14:textFill>
        </w:rPr>
        <w:t>七、竞价安排</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_Toc13917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fldChar w:fldCharType="begin"/>
      </w:r>
      <w:r>
        <w:instrText xml:space="preserve"> HYPERLINK \l "_Toc5154" </w:instrText>
      </w:r>
      <w:r>
        <w:fldChar w:fldCharType="separate"/>
      </w:r>
      <w:r>
        <w:rPr>
          <w:rFonts w:hint="eastAsia"/>
          <w:color w:val="000000" w:themeColor="text1"/>
          <w14:textFill>
            <w14:solidFill>
              <w14:schemeClr w14:val="tx1"/>
            </w14:solidFill>
          </w14:textFill>
        </w:rPr>
        <w:t>八、确定成交供应商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_Toc5154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fldChar w:fldCharType="begin"/>
      </w:r>
      <w:r>
        <w:instrText xml:space="preserve"> HYPERLINK \l "_Toc5349" </w:instrText>
      </w:r>
      <w:r>
        <w:fldChar w:fldCharType="separate"/>
      </w:r>
      <w:r>
        <w:rPr>
          <w:rFonts w:hint="eastAsia"/>
          <w:color w:val="000000" w:themeColor="text1"/>
          <w14:textFill>
            <w14:solidFill>
              <w14:schemeClr w14:val="tx1"/>
            </w14:solidFill>
          </w14:textFill>
        </w:rPr>
        <w:t>九、声明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_Toc5349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fldChar w:fldCharType="begin"/>
      </w:r>
      <w:r>
        <w:instrText xml:space="preserve"> HYPERLINK \l "_Toc3803" </w:instrText>
      </w:r>
      <w:r>
        <w:fldChar w:fldCharType="separate"/>
      </w:r>
      <w:r>
        <w:rPr>
          <w:rFonts w:hint="eastAsia"/>
          <w:color w:val="000000" w:themeColor="text1"/>
          <w14:textFill>
            <w14:solidFill>
              <w14:schemeClr w14:val="tx1"/>
            </w14:solidFill>
          </w14:textFill>
        </w:rPr>
        <w:t>十、发布公告的媒介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_Toc3803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fldChar w:fldCharType="begin"/>
      </w:r>
      <w:r>
        <w:instrText xml:space="preserve"> HYPERLINK \l "_Toc3303" </w:instrText>
      </w:r>
      <w:r>
        <w:fldChar w:fldCharType="separate"/>
      </w:r>
      <w:r>
        <w:rPr>
          <w:rFonts w:hint="eastAsia"/>
          <w:color w:val="000000" w:themeColor="text1"/>
          <w14:textFill>
            <w14:solidFill>
              <w14:schemeClr w14:val="tx1"/>
            </w14:solidFill>
          </w14:textFill>
        </w:rPr>
        <w:t>十一、联系方式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_Toc3303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
        <w:rPr>
          <w:rFonts w:asciiTheme="minorEastAsia" w:hAnsiTheme="minorEastAsia" w:eastAsiaTheme="minorEastAsia"/>
          <w:color w:val="000000" w:themeColor="text1"/>
          <w14:textFill>
            <w14:solidFill>
              <w14:schemeClr w14:val="tx1"/>
            </w14:solidFill>
          </w14:textFill>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000000" w:themeColor="text1"/>
          <w14:textFill>
            <w14:solidFill>
              <w14:schemeClr w14:val="tx1"/>
            </w14:solidFill>
          </w14:textFill>
        </w:rPr>
        <w:fldChar w:fldCharType="end"/>
      </w:r>
      <w:bookmarkStart w:id="0" w:name="OLE_LINK2"/>
      <w:bookmarkStart w:id="1" w:name="_Toc185037690"/>
      <w:bookmarkStart w:id="2" w:name="_Toc156585290"/>
      <w:bookmarkStart w:id="3" w:name="_Toc201565762"/>
      <w:bookmarkStart w:id="4" w:name="_Toc211570245"/>
      <w:bookmarkStart w:id="5" w:name="_Toc60537380"/>
      <w:bookmarkStart w:id="6" w:name="_Toc145806782"/>
    </w:p>
    <w:p>
      <w:pPr>
        <w:pStyle w:val="3"/>
        <w:rPr>
          <w:rFonts w:ascii="黑体"/>
          <w:color w:val="000000" w:themeColor="text1"/>
          <w:szCs w:val="32"/>
          <w14:textFill>
            <w14:solidFill>
              <w14:schemeClr w14:val="tx1"/>
            </w14:solidFill>
          </w14:textFill>
        </w:rPr>
      </w:pPr>
      <w:bookmarkStart w:id="7" w:name="_Toc7346"/>
      <w:r>
        <w:rPr>
          <w:rFonts w:hint="eastAsia"/>
          <w:color w:val="000000" w:themeColor="text1"/>
          <w14:textFill>
            <w14:solidFill>
              <w14:schemeClr w14:val="tx1"/>
            </w14:solidFill>
          </w14:textFill>
        </w:rPr>
        <w:t>第一章  竞价采购公告</w:t>
      </w:r>
      <w:bookmarkEnd w:id="7"/>
    </w:p>
    <w:bookmarkEnd w:id="0"/>
    <w:p>
      <w:pPr>
        <w:pStyle w:val="16"/>
        <w:spacing w:before="0" w:beforeAutospacing="0" w:after="0" w:afterAutospacing="0"/>
        <w:ind w:firstLine="480"/>
        <w:rPr>
          <w:rFonts w:ascii="Times New Roman" w:hAnsi="Times New Roman" w:cs="Times New Roman"/>
          <w:color w:val="000000" w:themeColor="text1"/>
          <w:sz w:val="21"/>
          <w:szCs w:val="21"/>
          <w14:textFill>
            <w14:solidFill>
              <w14:schemeClr w14:val="tx1"/>
            </w14:solidFill>
          </w14:textFill>
        </w:rPr>
      </w:pPr>
      <w:bookmarkStart w:id="8" w:name="OLE_LINK3"/>
      <w:bookmarkStart w:id="9" w:name="OLE_LINK1"/>
      <w:bookmarkStart w:id="10" w:name="OLE_LINK4"/>
      <w:bookmarkStart w:id="11" w:name="OLE_LINK6"/>
      <w:bookmarkStart w:id="12" w:name="OLE_LINK5"/>
      <w:r>
        <w:rPr>
          <w:rFonts w:hint="eastAsia"/>
          <w:color w:val="000000" w:themeColor="text1"/>
          <w14:textFill>
            <w14:solidFill>
              <w14:schemeClr w14:val="tx1"/>
            </w14:solidFill>
          </w14:textFill>
        </w:rPr>
        <w:t>我公司接受黑龙江省交投恒泰石材资源开发有限公司（以下称“采购人”）的委托，对黑龙江省交投恒泰石材资源开发有限公司小岭街道亚小线至交投恒泰公司道路修建工程项目管理咨询服务采购项目，公告内容如下：</w:t>
      </w:r>
    </w:p>
    <w:p>
      <w:pPr>
        <w:pStyle w:val="4"/>
        <w:rPr>
          <w:rFonts w:ascii="宋体" w:hAnsi="宋体"/>
          <w:color w:val="000000" w:themeColor="text1"/>
          <w14:textFill>
            <w14:solidFill>
              <w14:schemeClr w14:val="tx1"/>
            </w14:solidFill>
          </w14:textFill>
        </w:rPr>
      </w:pPr>
      <w:bookmarkStart w:id="13" w:name="_Toc30939"/>
      <w:r>
        <w:rPr>
          <w:rFonts w:hint="eastAsia"/>
          <w:color w:val="000000" w:themeColor="text1"/>
          <w14:textFill>
            <w14:solidFill>
              <w14:schemeClr w14:val="tx1"/>
            </w14:solidFill>
          </w14:textFill>
        </w:rPr>
        <w:t>一、项目概况</w:t>
      </w:r>
      <w:bookmarkEnd w:id="13"/>
    </w:p>
    <w:p>
      <w:pPr>
        <w:snapToGrid w:val="0"/>
        <w:ind w:right="840"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1.1项目编号：FYZB-2022-0827</w:t>
      </w:r>
    </w:p>
    <w:p>
      <w:pPr>
        <w:pStyle w:val="16"/>
        <w:spacing w:before="0" w:beforeAutospacing="0" w:after="0" w:afterAutospacing="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1.2项目名称：黑龙江省交投恒泰石材资源开发有限公司小岭街道亚小线至交投恒泰公司道路修建工程项目管理咨询服务采购项目</w:t>
      </w:r>
    </w:p>
    <w:p>
      <w:pPr>
        <w:pStyle w:val="16"/>
        <w:spacing w:before="0" w:beforeAutospacing="0" w:after="0" w:afterAutospacing="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1.3项目内容：依据小岭街道亚小线至交投恒泰公司道路修建方案，按照国家相关法律法规进行整体的项目管理，招标代理，造价咨询，工程监理等服务，详见附件。</w:t>
      </w:r>
    </w:p>
    <w:p>
      <w:pPr>
        <w:pStyle w:val="16"/>
        <w:spacing w:before="0" w:beforeAutospacing="0" w:after="0" w:afterAutospacing="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1.4付款方式：合同签订后，支付合同金额60%货款；服务完成后支付40%货款。</w:t>
      </w:r>
    </w:p>
    <w:p>
      <w:pPr>
        <w:pStyle w:val="16"/>
        <w:spacing w:before="0" w:beforeAutospacing="0" w:after="0" w:afterAutospacing="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1.5服务期限：整体项目在一个月内完成。服务期限：从合同签订之日起至整个项目竣工。</w:t>
      </w:r>
    </w:p>
    <w:p>
      <w:pPr>
        <w:pStyle w:val="16"/>
        <w:spacing w:before="0" w:beforeAutospacing="0" w:after="0" w:afterAutospacing="0"/>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1.6服务地点：采购人指定地点。</w:t>
      </w:r>
    </w:p>
    <w:p>
      <w:pPr>
        <w:pStyle w:val="4"/>
        <w:rPr>
          <w:color w:val="000000" w:themeColor="text1"/>
          <w14:textFill>
            <w14:solidFill>
              <w14:schemeClr w14:val="tx1"/>
            </w14:solidFill>
          </w14:textFill>
        </w:rPr>
      </w:pPr>
      <w:bookmarkStart w:id="14" w:name="_Toc8577"/>
      <w:r>
        <w:rPr>
          <w:rFonts w:hint="eastAsia"/>
          <w:color w:val="000000" w:themeColor="text1"/>
          <w14:textFill>
            <w14:solidFill>
              <w14:schemeClr w14:val="tx1"/>
            </w14:solidFill>
          </w14:textFill>
        </w:rPr>
        <w:t>二、采购方式</w:t>
      </w:r>
      <w:bookmarkEnd w:id="14"/>
    </w:p>
    <w:p>
      <w:pPr>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2.1采购方式为竞价采购（一次竞价）</w:t>
      </w:r>
    </w:p>
    <w:p>
      <w:pPr>
        <w:pStyle w:val="4"/>
        <w:rPr>
          <w:color w:val="000000" w:themeColor="text1"/>
          <w14:textFill>
            <w14:solidFill>
              <w14:schemeClr w14:val="tx1"/>
            </w14:solidFill>
          </w14:textFill>
        </w:rPr>
      </w:pPr>
      <w:bookmarkStart w:id="15" w:name="_Toc29405"/>
      <w:r>
        <w:rPr>
          <w:rFonts w:hint="eastAsia"/>
          <w:color w:val="000000" w:themeColor="text1"/>
          <w14:textFill>
            <w14:solidFill>
              <w14:schemeClr w14:val="tx1"/>
            </w14:solidFill>
          </w14:textFill>
        </w:rPr>
        <w:t>三、采购预算</w:t>
      </w:r>
      <w:bookmarkEnd w:id="15"/>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3.1采购预算金额为420000.00元（以实际发生为准，意向供应商报价为含税、含服务的报价，开具13%的增值税发票。）</w:t>
      </w:r>
    </w:p>
    <w:p>
      <w:pPr>
        <w:pStyle w:val="4"/>
        <w:rPr>
          <w:color w:val="000000" w:themeColor="text1"/>
          <w14:textFill>
            <w14:solidFill>
              <w14:schemeClr w14:val="tx1"/>
            </w14:solidFill>
          </w14:textFill>
        </w:rPr>
      </w:pPr>
      <w:bookmarkStart w:id="16" w:name="_Toc21712"/>
      <w:r>
        <w:rPr>
          <w:rFonts w:hint="eastAsia"/>
          <w:color w:val="000000" w:themeColor="text1"/>
          <w14:textFill>
            <w14:solidFill>
              <w14:schemeClr w14:val="tx1"/>
            </w14:solidFill>
          </w14:textFill>
        </w:rPr>
        <w:t>四、意向供应商资格要求</w:t>
      </w:r>
      <w:bookmarkEnd w:id="16"/>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4.1必须是在中华人民共和国境内注册的法人或其他组织或自然人，具备有效的营业执照。营业执照经营范围必须含有本次采购项目的相关内容。</w:t>
      </w:r>
    </w:p>
    <w:p>
      <w:pPr>
        <w:snapToGrid w:val="0"/>
        <w:ind w:right="-58"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本项目的特定资格要求：</w:t>
      </w:r>
    </w:p>
    <w:p>
      <w:pPr>
        <w:snapToGrid w:val="0"/>
        <w:ind w:right="-58"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项目管理资格要求：具有有效的营业执照，并在人员、资金等方面具有相应的能力；</w:t>
      </w:r>
    </w:p>
    <w:p>
      <w:pPr>
        <w:snapToGrid w:val="0"/>
        <w:ind w:right="-58"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监理资质等级要求：具有有效的营业执照，及建设行政主管部门颁发的市政公用工程监理乙级及以上资质或公路工程监理乙级及以上资质；</w:t>
      </w:r>
    </w:p>
    <w:p>
      <w:pPr>
        <w:snapToGrid w:val="0"/>
        <w:ind w:right="-58"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招标代理及造价咨询资格要求:具有有效的营业执照，并在人员、资金等方面具有相应的能力。</w:t>
      </w:r>
    </w:p>
    <w:p>
      <w:pPr>
        <w:snapToGrid w:val="0"/>
        <w:ind w:right="-58"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项目总负责人须具备：工程建设类注册执业资格，且项目总负责人必须在供应商本企业注册（联合体成员单位均可），不得同时在两个或者两个以上单位受聘或者执业。</w:t>
      </w:r>
      <w:r>
        <w:rPr>
          <w:rFonts w:asciiTheme="majorEastAsia" w:hAnsiTheme="majorEastAsia" w:eastAsiaTheme="majorEastAsia" w:cstheme="majorEastAsia"/>
          <w:color w:val="000000" w:themeColor="text1"/>
          <w:sz w:val="24"/>
          <w14:textFill>
            <w14:solidFill>
              <w14:schemeClr w14:val="tx1"/>
            </w14:solidFill>
          </w14:textFill>
        </w:rPr>
        <w:t xml:space="preserve"> </w:t>
      </w:r>
    </w:p>
    <w:p>
      <w:pPr>
        <w:snapToGrid w:val="0"/>
        <w:ind w:right="-58"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注：本项目总负责人以联合体各成员共同授权一人为准，供应商拟派项目总负责人在具备相关资格条件的情况下可兼任专业负责人。</w:t>
      </w:r>
    </w:p>
    <w:p>
      <w:pPr>
        <w:snapToGrid w:val="0"/>
        <w:ind w:right="-58"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项目管理负责人：具备工程或工程经济类相关专业高级职称；</w:t>
      </w:r>
    </w:p>
    <w:p>
      <w:pPr>
        <w:snapToGrid w:val="0"/>
        <w:ind w:right="-58"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招标代理采购负责人：具备工程建设类注册执业资格或中级及以上职称；</w:t>
      </w:r>
    </w:p>
    <w:p>
      <w:pPr>
        <w:snapToGrid w:val="0"/>
        <w:ind w:right="-58"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造价咨询负责人：具备国家注册造价工程师执业资格；</w:t>
      </w:r>
    </w:p>
    <w:p>
      <w:pPr>
        <w:snapToGrid w:val="0"/>
        <w:ind w:right="-58"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监理负责人：具备国家注册监理工程师执业资格或其他国家级工程类注册执业资格。</w:t>
      </w:r>
    </w:p>
    <w:p>
      <w:pPr>
        <w:snapToGrid w:val="0"/>
        <w:ind w:right="-58"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以上人员提供有效的劳动合同和供应商所属社保机构出具有效的缴纳社会保险证明（近三个月）。</w:t>
      </w:r>
    </w:p>
    <w:p>
      <w:pPr>
        <w:pStyle w:val="2"/>
        <w:rPr>
          <w:rFonts w:ascii="宋体" w:hAnsi="宋体"/>
          <w:color w:val="000000" w:themeColor="text1"/>
          <w:sz w:val="24"/>
          <w14:textFill>
            <w14:solidFill>
              <w14:schemeClr w14:val="tx1"/>
            </w14:solidFill>
          </w14:textFill>
        </w:rPr>
      </w:pPr>
      <w:r>
        <w:rPr>
          <w:rFonts w:hint="eastAsia"/>
        </w:rPr>
        <w:t xml:space="preserve">    </w:t>
      </w:r>
      <w:r>
        <w:rPr>
          <w:rFonts w:hint="eastAsia"/>
          <w:lang w:val="en-US" w:eastAsia="zh-CN"/>
        </w:rPr>
        <w:t xml:space="preserve"> </w:t>
      </w:r>
      <w:bookmarkStart w:id="26" w:name="_GoBack"/>
      <w:bookmarkEnd w:id="26"/>
      <w:r>
        <w:rPr>
          <w:rFonts w:hint="eastAsia" w:ascii="宋体" w:hAnsi="宋体"/>
          <w:color w:val="000000" w:themeColor="text1"/>
          <w:sz w:val="24"/>
          <w14:textFill>
            <w14:solidFill>
              <w14:schemeClr w14:val="tx1"/>
            </w14:solidFill>
          </w14:textFill>
        </w:rPr>
        <w:t>4.2意向供应商具备法律法规规定的其它条件和良好的社会信誉，在经营活动中没有违法违规记录，近三年无诉讼和仲裁且正常纳税。</w:t>
      </w:r>
    </w:p>
    <w:p>
      <w:pPr>
        <w:widowControl/>
        <w:wordWrap w:val="0"/>
        <w:ind w:firstLine="480" w:firstLineChars="20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xml:space="preserve">4.3意向供应商必须具备《政府采购法》第二十二条规定的条件。   </w:t>
      </w:r>
    </w:p>
    <w:p>
      <w:pPr>
        <w:widowControl/>
        <w:wordWrap w:val="0"/>
        <w:ind w:firstLine="480" w:firstLineChars="20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4.4意向供应商不得存在下列不良状况或不良信用记录</w:t>
      </w:r>
    </w:p>
    <w:p>
      <w:pPr>
        <w:widowControl/>
        <w:wordWrap w:val="0"/>
        <w:ind w:firstLine="480" w:firstLineChars="20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4.4.1被责令停业，暂扣或吊销执照；</w:t>
      </w:r>
    </w:p>
    <w:p>
      <w:pPr>
        <w:widowControl/>
        <w:wordWrap w:val="0"/>
        <w:ind w:firstLine="480" w:firstLineChars="20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4.4.2进入清算程序，或被宣告破产，或其他丧失履约能力的情形；</w:t>
      </w:r>
    </w:p>
    <w:p>
      <w:pPr>
        <w:widowControl/>
        <w:wordWrap w:val="0"/>
        <w:ind w:firstLine="480" w:firstLineChars="20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4.4.3经采购人认定会对承担本项目造成重大影响的正在诉讼的案件。</w:t>
      </w:r>
    </w:p>
    <w:p>
      <w:pPr>
        <w:pStyle w:val="8"/>
        <w:ind w:firstLine="480"/>
        <w:rPr>
          <w:rFonts w:ascii="宋体" w:hAnsi="宋体"/>
          <w:color w:val="000000" w:themeColor="text1"/>
          <w:sz w:val="24"/>
          <w:shd w:val="clear" w:color="auto" w:fill="FFFF00"/>
          <w14:textFill>
            <w14:solidFill>
              <w14:schemeClr w14:val="tx1"/>
            </w14:solidFill>
          </w14:textFill>
        </w:rPr>
      </w:pPr>
      <w:r>
        <w:rPr>
          <w:rFonts w:hint="eastAsia" w:ascii="宋体" w:hAnsi="宋体"/>
          <w:color w:val="000000" w:themeColor="text1"/>
          <w:kern w:val="0"/>
          <w:sz w:val="24"/>
          <w14:textFill>
            <w14:solidFill>
              <w14:schemeClr w14:val="tx1"/>
            </w14:solidFill>
          </w14:textFill>
        </w:rPr>
        <w:t>4.5</w:t>
      </w:r>
      <w:r>
        <w:rPr>
          <w:rFonts w:hint="eastAsia" w:ascii="宋体" w:hAnsi="宋体"/>
          <w:color w:val="000000" w:themeColor="text1"/>
          <w:sz w:val="24"/>
          <w14:textFill>
            <w14:solidFill>
              <w14:schemeClr w14:val="tx1"/>
            </w14:solidFill>
          </w14:textFill>
        </w:rPr>
        <w:t>意向供应商须通过“塔比星产业互联网平台”（网址： https://www.tabe.cn/）平台报名，且通过报名确认。</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4.6与采购人存在利害关系可能影响采购公正性的法人，不得参加本项目投标。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4.7法定代表人为同一人或者存在控股、管理关系的不同企业（如：母、子公司等），不得同时参加本项目投标。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4.8本项目接受联合体参加。联合体参加的应满足下列要求：①联合体各方必须签订联合体协议，明确联合体牵头方和联合体参与方分工及主要权利、义务；②参与本项目投标的联合体各方不得再以自己名义单独或加入其他联合体参加投标；③联合体内同一专业单位组成的联合体，按照资质等级较低的单位确定联合体的资质等级。⑤注：本项目只需联合体牵头方一方在“塔比星产业互联网平台”（网址： https://www.tabe.cn/）进行报名及报价。</w:t>
      </w:r>
    </w:p>
    <w:p>
      <w:pPr>
        <w:pStyle w:val="4"/>
        <w:rPr>
          <w:color w:val="000000" w:themeColor="text1"/>
          <w14:textFill>
            <w14:solidFill>
              <w14:schemeClr w14:val="tx1"/>
            </w14:solidFill>
          </w14:textFill>
        </w:rPr>
      </w:pPr>
      <w:bookmarkStart w:id="17" w:name="_Toc17678"/>
      <w:r>
        <w:rPr>
          <w:rFonts w:hint="eastAsia"/>
          <w:color w:val="000000" w:themeColor="text1"/>
          <w14:textFill>
            <w14:solidFill>
              <w14:schemeClr w14:val="tx1"/>
            </w14:solidFill>
          </w14:textFill>
        </w:rPr>
        <w:t>五、采购文件的获取</w:t>
      </w:r>
      <w:bookmarkEnd w:id="17"/>
    </w:p>
    <w:p>
      <w:pPr>
        <w:snapToGrid w:val="0"/>
        <w:ind w:right="-58" w:firstLine="480" w:firstLineChars="200"/>
        <w:rPr>
          <w:rFonts w:ascii="宋体" w:hAnsi="宋体"/>
          <w:color w:val="000000" w:themeColor="text1"/>
          <w:sz w:val="24"/>
          <w:highlight w:val="yellow"/>
          <w14:textFill>
            <w14:solidFill>
              <w14:schemeClr w14:val="tx1"/>
            </w14:solidFill>
          </w14:textFill>
        </w:rPr>
      </w:pPr>
      <w:r>
        <w:rPr>
          <w:rFonts w:hint="eastAsia" w:ascii="宋体" w:hAnsi="宋体"/>
          <w:color w:val="000000" w:themeColor="text1"/>
          <w:sz w:val="24"/>
          <w14:textFill>
            <w14:solidFill>
              <w14:schemeClr w14:val="tx1"/>
            </w14:solidFill>
          </w14:textFill>
        </w:rPr>
        <w:t>5.1凡有意参加的意向供应商，请登录</w:t>
      </w:r>
      <w:r>
        <w:rPr>
          <w:rFonts w:hint="eastAsia" w:ascii="宋体" w:hAnsi="宋体" w:cs="宋体"/>
          <w:color w:val="000000" w:themeColor="text1"/>
          <w:sz w:val="24"/>
          <w14:textFill>
            <w14:solidFill>
              <w14:schemeClr w14:val="tx1"/>
            </w14:solidFill>
          </w14:textFill>
        </w:rPr>
        <w:t>“塔比星产业互联网平台”（网址： https://www.tabe.cn/）</w:t>
      </w:r>
      <w:r>
        <w:rPr>
          <w:rFonts w:hint="eastAsia" w:ascii="宋体" w:hAnsi="宋体"/>
          <w:color w:val="000000" w:themeColor="text1"/>
          <w:sz w:val="24"/>
          <w14:textFill>
            <w14:solidFill>
              <w14:schemeClr w14:val="tx1"/>
            </w14:solidFill>
          </w14:textFill>
        </w:rPr>
        <w:t>按要求进行实名会员注册及选择项目报名、下载采购文件。(若联合体参加本项目的，只需联合体牵头方登录)</w:t>
      </w:r>
    </w:p>
    <w:p>
      <w:pPr>
        <w:snapToGrid w:val="0"/>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5.2采购文件费用：500元，由于供应商自身原因导致的资格审查不通过或未中标，采购文件费不予退还。</w:t>
      </w:r>
    </w:p>
    <w:p>
      <w:pPr>
        <w:snapToGrid w:val="0"/>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5.3凡有意参加本项目的意向供应商(若联合体参加本项目的，只需联合体牵头方)须在2022年08月12日至2022年08月1</w:t>
      </w:r>
      <w:r>
        <w:rPr>
          <w:rFonts w:hint="eastAsia" w:ascii="宋体" w:hAnsi="宋体"/>
          <w:color w:val="000000" w:themeColor="text1"/>
          <w:sz w:val="24"/>
          <w:lang w:val="en-US" w:eastAsia="zh-CN"/>
          <w14:textFill>
            <w14:solidFill>
              <w14:schemeClr w14:val="tx1"/>
            </w14:solidFill>
          </w14:textFill>
        </w:rPr>
        <w:t>6</w:t>
      </w:r>
      <w:r>
        <w:rPr>
          <w:rFonts w:hint="eastAsia" w:ascii="宋体" w:hAnsi="宋体"/>
          <w:color w:val="000000" w:themeColor="text1"/>
          <w:sz w:val="24"/>
          <w14:textFill>
            <w14:solidFill>
              <w14:schemeClr w14:val="tx1"/>
            </w14:solidFill>
          </w14:textFill>
        </w:rPr>
        <w:t>日10时00分（法定节假日除外），以汇款形式将采购文件费用汇入代理公司银行账户。</w:t>
      </w:r>
    </w:p>
    <w:p>
      <w:pPr>
        <w:snapToGrid w:val="0"/>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账 户 名：黑龙江丰亿招投标有限公司</w:t>
      </w:r>
    </w:p>
    <w:p>
      <w:pPr>
        <w:snapToGrid w:val="0"/>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账   号：08055101040007296</w:t>
      </w:r>
    </w:p>
    <w:p>
      <w:pPr>
        <w:snapToGrid w:val="0"/>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 户 行：中国农业银行股份有限公司哈尔滨道里支行</w:t>
      </w:r>
    </w:p>
    <w:p>
      <w:pPr>
        <w:snapToGrid w:val="0"/>
        <w:ind w:firstLine="480" w:firstLineChars="200"/>
        <w:jc w:val="lef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行   号：103261004021</w:t>
      </w:r>
    </w:p>
    <w:p>
      <w:pPr>
        <w:pStyle w:val="4"/>
        <w:rPr>
          <w:color w:val="000000" w:themeColor="text1"/>
          <w14:textFill>
            <w14:solidFill>
              <w14:schemeClr w14:val="tx1"/>
            </w14:solidFill>
          </w14:textFill>
        </w:rPr>
      </w:pPr>
      <w:bookmarkStart w:id="18" w:name="_Toc10623"/>
      <w:r>
        <w:rPr>
          <w:rFonts w:hint="eastAsia"/>
          <w:color w:val="000000" w:themeColor="text1"/>
          <w14:textFill>
            <w14:solidFill>
              <w14:schemeClr w14:val="tx1"/>
            </w14:solidFill>
          </w14:textFill>
        </w:rPr>
        <w:t>六、投标保证金</w:t>
      </w:r>
      <w:bookmarkEnd w:id="18"/>
    </w:p>
    <w:p>
      <w:pPr>
        <w:pStyle w:val="2"/>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6.1采购保证金形式：汇款或保函。</w:t>
      </w:r>
    </w:p>
    <w:p>
      <w:pPr>
        <w:pStyle w:val="2"/>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6.2保证金汇款形式</w:t>
      </w:r>
    </w:p>
    <w:p>
      <w:pPr>
        <w:pStyle w:val="2"/>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6.2.1保证金金额：小写：8400.00元；大写：捌仟肆佰元整。</w:t>
      </w:r>
    </w:p>
    <w:p>
      <w:pPr>
        <w:pStyle w:val="2"/>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6.2.2保证金递交截止时间：2022年08月1</w:t>
      </w: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日10时00分。</w:t>
      </w:r>
    </w:p>
    <w:p>
      <w:pPr>
        <w:pStyle w:val="2"/>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6.2.3保证金递交信息（意向供应商</w:t>
      </w:r>
      <w:r>
        <w:rPr>
          <w:rFonts w:hint="eastAsia" w:ascii="宋体" w:hAnsi="宋体"/>
          <w:color w:val="000000" w:themeColor="text1"/>
          <w:sz w:val="24"/>
          <w14:textFill>
            <w14:solidFill>
              <w14:schemeClr w14:val="tx1"/>
            </w14:solidFill>
          </w14:textFill>
        </w:rPr>
        <w:t>(若联合体参加本项目的，只需联合体牵头方)</w:t>
      </w:r>
      <w:r>
        <w:rPr>
          <w:rFonts w:hint="eastAsia" w:ascii="宋体" w:hAnsi="宋体"/>
          <w:color w:val="000000" w:themeColor="text1"/>
          <w:sz w:val="24"/>
          <w:szCs w:val="24"/>
          <w14:textFill>
            <w14:solidFill>
              <w14:schemeClr w14:val="tx1"/>
            </w14:solidFill>
          </w14:textFill>
        </w:rPr>
        <w:t>保证金递交须由企业基本户转出）</w:t>
      </w:r>
    </w:p>
    <w:p>
      <w:pPr>
        <w:pStyle w:val="2"/>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账 户 名：黑龙江丰亿招投标有限公司</w:t>
      </w:r>
    </w:p>
    <w:p>
      <w:pPr>
        <w:pStyle w:val="2"/>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账    号：08055101040007296</w:t>
      </w:r>
    </w:p>
    <w:p>
      <w:pPr>
        <w:pStyle w:val="2"/>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开 户 行：中国农业银行股份有限公司</w:t>
      </w:r>
      <w:r>
        <w:rPr>
          <w:rFonts w:hint="eastAsia" w:ascii="宋体" w:hAnsi="宋体"/>
          <w:color w:val="000000" w:themeColor="text1"/>
          <w:sz w:val="24"/>
          <w14:textFill>
            <w14:solidFill>
              <w14:schemeClr w14:val="tx1"/>
            </w14:solidFill>
          </w14:textFill>
        </w:rPr>
        <w:t>哈尔滨道里支行</w:t>
      </w:r>
    </w:p>
    <w:p>
      <w:pPr>
        <w:pStyle w:val="2"/>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行    号：103261004021</w:t>
      </w:r>
    </w:p>
    <w:p>
      <w:pPr>
        <w:pStyle w:val="2"/>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6.3保函形式：投标保函作为有效的投标文件依据，应由有经营该业务资格，并经采购人认可的担保公司——深圳创联非融资性担保有限公司开具。</w:t>
      </w:r>
    </w:p>
    <w:p>
      <w:pPr>
        <w:pStyle w:val="2"/>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6.3.1保函手续费：供应商如选择保函形式，需缴纳保函手续费170元整。</w:t>
      </w:r>
    </w:p>
    <w:p>
      <w:pPr>
        <w:pStyle w:val="2"/>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6.3.2获取保函需要提供的材料：本项目的招标公告及加盖公司公章的营业执照扫描件。</w:t>
      </w:r>
    </w:p>
    <w:p>
      <w:pPr>
        <w:pStyle w:val="2"/>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6.3.3投标保证金保函办理事宜：</w:t>
      </w:r>
    </w:p>
    <w:p>
      <w:pPr>
        <w:pStyle w:val="2"/>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担保公司：深圳创联非融资性担保有限公司</w:t>
      </w:r>
    </w:p>
    <w:p>
      <w:pPr>
        <w:pStyle w:val="2"/>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联 系 人：董经理  </w:t>
      </w:r>
    </w:p>
    <w:p>
      <w:pPr>
        <w:pStyle w:val="2"/>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联系方式：18031171053</w:t>
      </w:r>
    </w:p>
    <w:p>
      <w:pPr>
        <w:pStyle w:val="2"/>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6.4供应商提交报价文件时需将担保公司开具的保函一同提交，未按时递交保证金或保函视为无效标。</w:t>
      </w:r>
    </w:p>
    <w:p>
      <w:pPr>
        <w:pStyle w:val="4"/>
        <w:rPr>
          <w:rFonts w:ascii="宋体" w:hAnsi="宋体"/>
          <w:color w:val="000000" w:themeColor="text1"/>
          <w14:textFill>
            <w14:solidFill>
              <w14:schemeClr w14:val="tx1"/>
            </w14:solidFill>
          </w14:textFill>
        </w:rPr>
      </w:pPr>
      <w:bookmarkStart w:id="19" w:name="_Toc13917"/>
      <w:r>
        <w:rPr>
          <w:rFonts w:hint="eastAsia"/>
          <w:color w:val="000000" w:themeColor="text1"/>
          <w14:textFill>
            <w14:solidFill>
              <w14:schemeClr w14:val="tx1"/>
            </w14:solidFill>
          </w14:textFill>
        </w:rPr>
        <w:t>七、竞价安排</w:t>
      </w:r>
      <w:bookmarkEnd w:id="19"/>
    </w:p>
    <w:p>
      <w:pPr>
        <w:snapToGrid w:val="0"/>
        <w:ind w:right="840"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7.1竞价方式：一次报价；</w:t>
      </w:r>
    </w:p>
    <w:p>
      <w:pPr>
        <w:pStyle w:val="5"/>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7.2报价价格区间:价格上限为420000.00元人民币，不设价格下限；</w:t>
      </w:r>
    </w:p>
    <w:p>
      <w:pPr>
        <w:tabs>
          <w:tab w:val="left" w:pos="8222"/>
        </w:tabs>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7.3报名方式和截止时间</w:t>
      </w:r>
    </w:p>
    <w:p>
      <w:pPr>
        <w:tabs>
          <w:tab w:val="left" w:pos="8222"/>
        </w:tabs>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7.3.1通过“塔比星产业互联网平台”（网址： https://www.tabe.cn/）进行报名。经采购人对主体资格（企业规模、营业执照等）与资信证明材料审核通过，方可参与本次竞价招标。</w:t>
      </w:r>
    </w:p>
    <w:p>
      <w:pPr>
        <w:tabs>
          <w:tab w:val="left" w:pos="8222"/>
        </w:tabs>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7.3.2报名文件提交方式：</w:t>
      </w:r>
    </w:p>
    <w:p>
      <w:pPr>
        <w:tabs>
          <w:tab w:val="left" w:pos="8222"/>
        </w:tabs>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7.3.2.1线上提交加盖公章的营业执照（联合体所有成员单位）、法人身份证（联合体所有成员单位）、联合体协议（联合体所有成员单位加盖公章及法定代表人名章）、监理资质证书（联合体成员单位）、各项负责人（</w:t>
      </w:r>
      <w:r>
        <w:rPr>
          <w:rFonts w:hint="eastAsia" w:asciiTheme="majorEastAsia" w:hAnsiTheme="majorEastAsia" w:eastAsiaTheme="majorEastAsia" w:cstheme="majorEastAsia"/>
          <w:color w:val="000000" w:themeColor="text1"/>
          <w:sz w:val="24"/>
          <w14:textFill>
            <w14:solidFill>
              <w14:schemeClr w14:val="tx1"/>
            </w14:solidFill>
          </w14:textFill>
        </w:rPr>
        <w:t>项目总负责人</w:t>
      </w:r>
      <w:r>
        <w:rPr>
          <w:rFonts w:hint="eastAsia" w:ascii="宋体" w:hAnsi="宋体"/>
          <w:color w:val="000000" w:themeColor="text1"/>
          <w:sz w:val="24"/>
          <w14:textFill>
            <w14:solidFill>
              <w14:schemeClr w14:val="tx1"/>
            </w14:solidFill>
          </w14:textFill>
        </w:rPr>
        <w:t>、</w:t>
      </w:r>
      <w:r>
        <w:rPr>
          <w:rFonts w:hint="eastAsia" w:asciiTheme="majorEastAsia" w:hAnsiTheme="majorEastAsia" w:eastAsiaTheme="majorEastAsia" w:cstheme="majorEastAsia"/>
          <w:color w:val="000000" w:themeColor="text1"/>
          <w:sz w:val="24"/>
          <w14:textFill>
            <w14:solidFill>
              <w14:schemeClr w14:val="tx1"/>
            </w14:solidFill>
          </w14:textFill>
        </w:rPr>
        <w:t>项目管理负责人</w:t>
      </w:r>
      <w:r>
        <w:rPr>
          <w:rFonts w:hint="eastAsia" w:ascii="宋体" w:hAnsi="宋体"/>
          <w:color w:val="000000" w:themeColor="text1"/>
          <w:sz w:val="24"/>
          <w14:textFill>
            <w14:solidFill>
              <w14:schemeClr w14:val="tx1"/>
            </w14:solidFill>
          </w14:textFill>
        </w:rPr>
        <w:t>、</w:t>
      </w:r>
      <w:r>
        <w:rPr>
          <w:rFonts w:hint="eastAsia" w:asciiTheme="majorEastAsia" w:hAnsiTheme="majorEastAsia" w:eastAsiaTheme="majorEastAsia" w:cstheme="majorEastAsia"/>
          <w:color w:val="000000" w:themeColor="text1"/>
          <w:sz w:val="24"/>
          <w14:textFill>
            <w14:solidFill>
              <w14:schemeClr w14:val="tx1"/>
            </w14:solidFill>
          </w14:textFill>
        </w:rPr>
        <w:t>招标代理采购负责人</w:t>
      </w:r>
      <w:r>
        <w:rPr>
          <w:rFonts w:hint="eastAsia" w:ascii="宋体" w:hAnsi="宋体"/>
          <w:color w:val="000000" w:themeColor="text1"/>
          <w:sz w:val="24"/>
          <w14:textFill>
            <w14:solidFill>
              <w14:schemeClr w14:val="tx1"/>
            </w14:solidFill>
          </w14:textFill>
        </w:rPr>
        <w:t>、</w:t>
      </w:r>
      <w:r>
        <w:rPr>
          <w:rFonts w:hint="eastAsia" w:asciiTheme="majorEastAsia" w:hAnsiTheme="majorEastAsia" w:eastAsiaTheme="majorEastAsia" w:cstheme="majorEastAsia"/>
          <w:color w:val="000000" w:themeColor="text1"/>
          <w:sz w:val="24"/>
          <w14:textFill>
            <w14:solidFill>
              <w14:schemeClr w14:val="tx1"/>
            </w14:solidFill>
          </w14:textFill>
        </w:rPr>
        <w:t>造价咨询负责人</w:t>
      </w:r>
      <w:r>
        <w:rPr>
          <w:rFonts w:hint="eastAsia" w:ascii="宋体" w:hAnsi="宋体"/>
          <w:color w:val="000000" w:themeColor="text1"/>
          <w:sz w:val="24"/>
          <w14:textFill>
            <w14:solidFill>
              <w14:schemeClr w14:val="tx1"/>
            </w14:solidFill>
          </w14:textFill>
        </w:rPr>
        <w:t>、</w:t>
      </w:r>
      <w:r>
        <w:rPr>
          <w:rFonts w:hint="eastAsia" w:asciiTheme="majorEastAsia" w:hAnsiTheme="majorEastAsia" w:eastAsiaTheme="majorEastAsia" w:cstheme="majorEastAsia"/>
          <w:color w:val="000000" w:themeColor="text1"/>
          <w:sz w:val="24"/>
          <w14:textFill>
            <w14:solidFill>
              <w14:schemeClr w14:val="tx1"/>
            </w14:solidFill>
          </w14:textFill>
        </w:rPr>
        <w:t>监理负责人）证书及劳动合同和供应商所属社保机构出具有效的缴纳社会保险证明（近三个月）</w:t>
      </w:r>
      <w:r>
        <w:rPr>
          <w:rFonts w:hint="eastAsia" w:ascii="宋体" w:hAnsi="宋体"/>
          <w:color w:val="000000" w:themeColor="text1"/>
          <w:sz w:val="24"/>
          <w14:textFill>
            <w14:solidFill>
              <w14:schemeClr w14:val="tx1"/>
            </w14:solidFill>
          </w14:textFill>
        </w:rPr>
        <w:t>（联合体成员单位）、税率证明（联合体所有成员单位）、采购文件费银行汇款回执单（联合体牵头方）的电子版扫描件。</w:t>
      </w:r>
    </w:p>
    <w:p>
      <w:pPr>
        <w:tabs>
          <w:tab w:val="left" w:pos="8222"/>
        </w:tabs>
        <w:snapToGrid w:val="0"/>
        <w:ind w:right="-58" w:firstLine="480" w:firstLineChars="200"/>
        <w:rPr>
          <w:rFonts w:ascii="宋体" w:hAnsi="宋体"/>
          <w:color w:val="000000" w:themeColor="text1"/>
          <w:sz w:val="24"/>
          <w:highlight w:val="yellow"/>
          <w14:textFill>
            <w14:solidFill>
              <w14:schemeClr w14:val="tx1"/>
            </w14:solidFill>
          </w14:textFill>
        </w:rPr>
      </w:pPr>
      <w:r>
        <w:rPr>
          <w:rFonts w:hint="eastAsia" w:ascii="宋体" w:hAnsi="宋体"/>
          <w:color w:val="000000" w:themeColor="text1"/>
          <w:sz w:val="24"/>
          <w14:textFill>
            <w14:solidFill>
              <w14:schemeClr w14:val="tx1"/>
            </w14:solidFill>
          </w14:textFill>
        </w:rPr>
        <w:t>7.3.2.2线上报名截止时间：2022年08月1</w:t>
      </w:r>
      <w:r>
        <w:rPr>
          <w:rFonts w:hint="eastAsia" w:ascii="宋体" w:hAnsi="宋体"/>
          <w:color w:val="000000" w:themeColor="text1"/>
          <w:sz w:val="24"/>
          <w:lang w:val="en-US" w:eastAsia="zh-CN"/>
          <w14:textFill>
            <w14:solidFill>
              <w14:schemeClr w14:val="tx1"/>
            </w14:solidFill>
          </w14:textFill>
        </w:rPr>
        <w:t>6</w:t>
      </w:r>
      <w:r>
        <w:rPr>
          <w:rFonts w:hint="eastAsia" w:ascii="宋体" w:hAnsi="宋体"/>
          <w:color w:val="000000" w:themeColor="text1"/>
          <w:sz w:val="24"/>
          <w14:textFill>
            <w14:solidFill>
              <w14:schemeClr w14:val="tx1"/>
            </w14:solidFill>
          </w14:textFill>
        </w:rPr>
        <w:t>日10时00分。</w:t>
      </w:r>
    </w:p>
    <w:p>
      <w:pPr>
        <w:pStyle w:val="2"/>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7.4报价方式和截止时间</w:t>
      </w:r>
    </w:p>
    <w:p>
      <w:pPr>
        <w:pStyle w:val="2"/>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7.4.1本次报价需在“塔比星产业互联网平台”（网址： https://www.tabe.cn/）上进行，未完成平台报价的供应商将视为放弃报价资格。</w:t>
      </w:r>
    </w:p>
    <w:p>
      <w:pPr>
        <w:pStyle w:val="2"/>
        <w:ind w:firstLine="480" w:firstLineChars="200"/>
        <w:rPr>
          <w:color w:val="000000" w:themeColor="text1"/>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7.4.2报价文件提交截止时间：2022年08月1</w:t>
      </w: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日10时00分。</w:t>
      </w:r>
    </w:p>
    <w:p>
      <w:pPr>
        <w:pStyle w:val="4"/>
        <w:rPr>
          <w:rFonts w:ascii="宋体" w:hAnsi="宋体"/>
          <w:color w:val="000000" w:themeColor="text1"/>
          <w14:textFill>
            <w14:solidFill>
              <w14:schemeClr w14:val="tx1"/>
            </w14:solidFill>
          </w14:textFill>
        </w:rPr>
      </w:pPr>
      <w:bookmarkStart w:id="20" w:name="_Toc5154"/>
      <w:r>
        <w:rPr>
          <w:rFonts w:hint="eastAsia"/>
          <w:color w:val="000000" w:themeColor="text1"/>
          <w14:textFill>
            <w14:solidFill>
              <w14:schemeClr w14:val="tx1"/>
            </w14:solidFill>
          </w14:textFill>
        </w:rPr>
        <w:t>八、确定成交供应商</w:t>
      </w:r>
      <w:bookmarkEnd w:id="20"/>
    </w:p>
    <w:p>
      <w:pPr>
        <w:widowControl/>
        <w:adjustRightInd w:val="0"/>
        <w:snapToGrid w:val="0"/>
        <w:spacing w:line="336"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14:textFill>
            <w14:solidFill>
              <w14:schemeClr w14:val="tx1"/>
            </w14:solidFill>
          </w14:textFill>
        </w:rPr>
        <w:t>8.1</w:t>
      </w:r>
      <w:r>
        <w:rPr>
          <w:rFonts w:ascii="宋体" w:hAnsi="宋体"/>
          <w:color w:val="000000" w:themeColor="text1"/>
          <w:sz w:val="24"/>
          <w14:textFill>
            <w14:solidFill>
              <w14:schemeClr w14:val="tx1"/>
            </w14:solidFill>
          </w14:textFill>
        </w:rPr>
        <w:t>采购人按照</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报价最低</w:t>
      </w:r>
      <w:r>
        <w:rPr>
          <w:rFonts w:hint="eastAsia" w:ascii="宋体" w:hAnsi="宋体"/>
          <w:color w:val="000000" w:themeColor="text1"/>
          <w:sz w:val="24"/>
          <w14:textFill>
            <w14:solidFill>
              <w14:schemeClr w14:val="tx1"/>
            </w14:solidFill>
          </w14:textFill>
        </w:rPr>
        <w:t>、时间优先”</w:t>
      </w:r>
      <w:r>
        <w:rPr>
          <w:rFonts w:ascii="宋体" w:hAnsi="宋体"/>
          <w:color w:val="000000" w:themeColor="text1"/>
          <w:sz w:val="24"/>
          <w14:textFill>
            <w14:solidFill>
              <w14:schemeClr w14:val="tx1"/>
            </w14:solidFill>
          </w14:textFill>
        </w:rPr>
        <w:t>原则确定成交供应商</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意向供应商在规定时间内所提交的最后一次报价为最终报价。</w:t>
      </w:r>
    </w:p>
    <w:p>
      <w:pPr>
        <w:pStyle w:val="4"/>
        <w:rPr>
          <w:rFonts w:ascii="宋体" w:hAnsi="宋体"/>
          <w:color w:val="000000" w:themeColor="text1"/>
          <w:kern w:val="0"/>
          <w14:textFill>
            <w14:solidFill>
              <w14:schemeClr w14:val="tx1"/>
            </w14:solidFill>
          </w14:textFill>
        </w:rPr>
      </w:pPr>
      <w:bookmarkStart w:id="21" w:name="_Toc5349"/>
      <w:r>
        <w:rPr>
          <w:rFonts w:hint="eastAsia"/>
          <w:color w:val="000000" w:themeColor="text1"/>
          <w14:textFill>
            <w14:solidFill>
              <w14:schemeClr w14:val="tx1"/>
            </w14:solidFill>
          </w14:textFill>
        </w:rPr>
        <w:t>九、声明</w:t>
      </w:r>
      <w:bookmarkEnd w:id="21"/>
    </w:p>
    <w:p>
      <w:pPr>
        <w:snapToGrid w:val="0"/>
        <w:ind w:right="-58"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9.1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9.2供应商所提供的产品质量没有达到验收的质量标准，供应方应无偿更换，并赔偿采购方由此所造成的一切损失，损失包括但不限于停工待货，使用产品所造成的直接损失。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 xml:space="preserve">9.3由于供货不及时给采购方造成的损失，供应方应根据采购方所造成的损失给与全部赔偿。 </w:t>
      </w:r>
    </w:p>
    <w:p>
      <w:pPr>
        <w:pStyle w:val="4"/>
        <w:numPr>
          <w:ilvl w:val="0"/>
          <w:numId w:val="1"/>
        </w:numPr>
        <w:rPr>
          <w:rFonts w:hint="eastAsia"/>
          <w:lang w:val="en-US" w:eastAsia="zh-CN"/>
        </w:rPr>
      </w:pPr>
      <w:bookmarkStart w:id="22" w:name="_Toc3803"/>
      <w:r>
        <w:rPr>
          <w:rFonts w:hint="eastAsia"/>
          <w:color w:val="000000" w:themeColor="text1"/>
          <w:lang w:eastAsia="zh-CN"/>
          <w14:textFill>
            <w14:solidFill>
              <w14:schemeClr w14:val="tx1"/>
            </w14:solidFill>
          </w14:textFill>
        </w:rPr>
        <w:t>其他</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10.1意向供应商请在报名期间联系项目负责人进行实地踏勘。</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10.2竣工结算审核效益收费按工程造价审增、审减金额的8%计取。</w:t>
      </w:r>
    </w:p>
    <w:p>
      <w:pPr>
        <w:snapToGrid w:val="0"/>
        <w:ind w:right="-58" w:firstLine="480" w:firstLineChars="200"/>
        <w:rPr>
          <w:rFonts w:hint="default"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10.3本次采购项目报价中不包含招标代理服务费，代理费用由中标单位另行支付。</w:t>
      </w:r>
    </w:p>
    <w:p>
      <w:pPr>
        <w:pStyle w:val="4"/>
        <w:rPr>
          <w:color w:val="000000" w:themeColor="text1"/>
          <w14:textFill>
            <w14:solidFill>
              <w14:schemeClr w14:val="tx1"/>
            </w14:solidFill>
          </w14:textFill>
        </w:rPr>
      </w:pPr>
      <w:r>
        <w:rPr>
          <w:rFonts w:hint="eastAsia"/>
          <w:color w:val="000000" w:themeColor="text1"/>
          <w14:textFill>
            <w14:solidFill>
              <w14:schemeClr w14:val="tx1"/>
            </w14:solidFill>
          </w14:textFill>
        </w:rPr>
        <w:t>十</w:t>
      </w:r>
      <w:r>
        <w:rPr>
          <w:rFonts w:hint="eastAsia"/>
          <w:color w:val="000000" w:themeColor="text1"/>
          <w:lang w:eastAsia="zh-CN"/>
          <w14:textFill>
            <w14:solidFill>
              <w14:schemeClr w14:val="tx1"/>
            </w14:solidFill>
          </w14:textFill>
        </w:rPr>
        <w:t>一</w:t>
      </w:r>
      <w:r>
        <w:rPr>
          <w:rFonts w:hint="eastAsia"/>
          <w:color w:val="000000" w:themeColor="text1"/>
          <w14:textFill>
            <w14:solidFill>
              <w14:schemeClr w14:val="tx1"/>
            </w14:solidFill>
          </w14:textFill>
        </w:rPr>
        <w:t>、发布公告的媒介</w:t>
      </w:r>
      <w:bookmarkEnd w:id="22"/>
    </w:p>
    <w:p>
      <w:pPr>
        <w:snapToGrid w:val="0"/>
        <w:ind w:right="-57" w:firstLine="480" w:firstLineChars="200"/>
        <w:jc w:val="lef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本公告在“塔比星产业互联网平台”（网址： https://www.tabe.cn/）发布，其它网址转载无效。</w:t>
      </w:r>
    </w:p>
    <w:p>
      <w:pPr>
        <w:pStyle w:val="4"/>
        <w:rPr>
          <w:color w:val="000000" w:themeColor="text1"/>
          <w14:textFill>
            <w14:solidFill>
              <w14:schemeClr w14:val="tx1"/>
            </w14:solidFill>
          </w14:textFill>
        </w:rPr>
      </w:pPr>
      <w:bookmarkStart w:id="23" w:name="_Toc3303"/>
      <w:r>
        <w:rPr>
          <w:rFonts w:hint="eastAsia"/>
          <w:color w:val="000000" w:themeColor="text1"/>
          <w14:textFill>
            <w14:solidFill>
              <w14:schemeClr w14:val="tx1"/>
            </w14:solidFill>
          </w14:textFill>
        </w:rPr>
        <w:t>十</w:t>
      </w: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、联系方式</w:t>
      </w:r>
      <w:bookmarkEnd w:id="23"/>
    </w:p>
    <w:bookmarkEnd w:id="8"/>
    <w:bookmarkEnd w:id="9"/>
    <w:bookmarkEnd w:id="10"/>
    <w:bookmarkEnd w:id="11"/>
    <w:bookmarkEnd w:id="12"/>
    <w:p>
      <w:pPr>
        <w:ind w:firstLine="480" w:firstLineChars="200"/>
        <w:rPr>
          <w:rFonts w:ascii="宋体" w:hAnsi="宋体"/>
          <w:color w:val="000000" w:themeColor="text1"/>
          <w:sz w:val="24"/>
          <w14:textFill>
            <w14:solidFill>
              <w14:schemeClr w14:val="tx1"/>
            </w14:solidFill>
          </w14:textFill>
        </w:rPr>
      </w:pPr>
      <w:bookmarkStart w:id="24" w:name="_Toc418502404"/>
      <w:bookmarkStart w:id="25" w:name="_Hlk530683232"/>
      <w:r>
        <w:rPr>
          <w:rFonts w:hint="eastAsia" w:ascii="宋体" w:hAnsi="宋体"/>
          <w:color w:val="000000" w:themeColor="text1"/>
          <w:sz w:val="24"/>
          <w14:textFill>
            <w14:solidFill>
              <w14:schemeClr w14:val="tx1"/>
            </w14:solidFill>
          </w14:textFill>
        </w:rPr>
        <w:t>采 购 人：黑龙江省交投恒泰石材资源开发有限公司</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地   址：黑龙江省哈尔滨市阿城区小岭镇南屯村4组 </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 系 人：才先生</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   话：</w:t>
      </w:r>
      <w:bookmarkEnd w:id="1"/>
      <w:bookmarkEnd w:id="2"/>
      <w:bookmarkEnd w:id="3"/>
      <w:bookmarkEnd w:id="4"/>
      <w:bookmarkEnd w:id="5"/>
      <w:bookmarkEnd w:id="6"/>
      <w:bookmarkEnd w:id="24"/>
      <w:bookmarkEnd w:id="25"/>
      <w:r>
        <w:rPr>
          <w:rFonts w:hint="eastAsia" w:ascii="宋体" w:hAnsi="宋体"/>
          <w:color w:val="000000" w:themeColor="text1"/>
          <w:sz w:val="24"/>
          <w14:textFill>
            <w14:solidFill>
              <w14:schemeClr w14:val="tx1"/>
            </w14:solidFill>
          </w14:textFill>
        </w:rPr>
        <w:t>13091860519</w:t>
      </w:r>
    </w:p>
    <w:p>
      <w:pPr>
        <w:snapToGrid w:val="0"/>
        <w:ind w:right="-58" w:firstLine="480" w:firstLineChars="200"/>
        <w:rPr>
          <w:rFonts w:ascii="宋体" w:hAnsi="宋体"/>
          <w:bCs/>
          <w:color w:val="000000" w:themeColor="text1"/>
          <w:sz w:val="24"/>
          <w14:textFill>
            <w14:solidFill>
              <w14:schemeClr w14:val="tx1"/>
            </w14:solidFill>
          </w14:textFill>
        </w:rPr>
      </w:pPr>
    </w:p>
    <w:p>
      <w:pPr>
        <w:snapToGrid w:val="0"/>
        <w:ind w:right="-58"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代理机构：</w:t>
      </w:r>
      <w:r>
        <w:rPr>
          <w:rFonts w:hint="eastAsia" w:ascii="宋体" w:hAnsi="宋体" w:cs="宋体"/>
          <w:color w:val="000000" w:themeColor="text1"/>
          <w:sz w:val="24"/>
          <w:shd w:val="clear" w:color="auto" w:fill="FFFFFF"/>
          <w14:textFill>
            <w14:solidFill>
              <w14:schemeClr w14:val="tx1"/>
            </w14:solidFill>
          </w14:textFill>
        </w:rPr>
        <w:t>黑龙江丰亿招投标有限公司</w:t>
      </w:r>
    </w:p>
    <w:p>
      <w:pPr>
        <w:snapToGrid w:val="0"/>
        <w:ind w:right="-58" w:firstLine="480" w:firstLineChars="200"/>
        <w:rPr>
          <w:rFonts w:ascii="宋体" w:hAnsi="宋体" w:cs="宋体"/>
          <w:color w:val="000000" w:themeColor="text1"/>
          <w:sz w:val="24"/>
          <w:shd w:val="clear" w:color="auto" w:fill="FFFFFF"/>
          <w14:textFill>
            <w14:solidFill>
              <w14:schemeClr w14:val="tx1"/>
            </w14:solidFill>
          </w14:textFill>
        </w:rPr>
      </w:pPr>
      <w:r>
        <w:rPr>
          <w:rFonts w:hint="eastAsia" w:ascii="宋体" w:hAnsi="宋体"/>
          <w:bCs/>
          <w:color w:val="000000" w:themeColor="text1"/>
          <w:sz w:val="24"/>
          <w14:textFill>
            <w14:solidFill>
              <w14:schemeClr w14:val="tx1"/>
            </w14:solidFill>
          </w14:textFill>
        </w:rPr>
        <w:t>地    址：</w:t>
      </w:r>
      <w:r>
        <w:rPr>
          <w:rFonts w:hint="eastAsia" w:ascii="宋体" w:hAnsi="宋体" w:cs="宋体"/>
          <w:color w:val="000000" w:themeColor="text1"/>
          <w:sz w:val="24"/>
          <w:shd w:val="clear" w:color="auto" w:fill="FFFFFF"/>
          <w14:textFill>
            <w14:solidFill>
              <w14:schemeClr w14:val="tx1"/>
            </w14:solidFill>
          </w14:textFill>
        </w:rPr>
        <w:t>哈尔滨市道里区群力第六大道熙郡印象商服4348号</w:t>
      </w:r>
    </w:p>
    <w:p>
      <w:pPr>
        <w:snapToGrid w:val="0"/>
        <w:ind w:right="-58"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联 系 人：袁海涛</w:t>
      </w:r>
    </w:p>
    <w:p>
      <w:pPr>
        <w:snapToGrid w:val="0"/>
        <w:ind w:right="-58" w:firstLine="480" w:firstLineChars="200"/>
        <w:rPr>
          <w:rFonts w:ascii="宋体" w:hAnsi="宋体" w:cs="宋体"/>
          <w:color w:val="000000" w:themeColor="text1"/>
          <w:sz w:val="24"/>
          <w:shd w:val="clear" w:color="auto" w:fill="FFFFFF"/>
          <w14:textFill>
            <w14:solidFill>
              <w14:schemeClr w14:val="tx1"/>
            </w14:solidFill>
          </w14:textFill>
        </w:rPr>
      </w:pPr>
      <w:r>
        <w:rPr>
          <w:rFonts w:hint="eastAsia" w:ascii="宋体" w:hAnsi="宋体"/>
          <w:bCs/>
          <w:color w:val="000000" w:themeColor="text1"/>
          <w:sz w:val="24"/>
          <w14:textFill>
            <w14:solidFill>
              <w14:schemeClr w14:val="tx1"/>
            </w14:solidFill>
          </w14:textFill>
        </w:rPr>
        <w:t>电    话：</w:t>
      </w:r>
      <w:r>
        <w:rPr>
          <w:rFonts w:hint="eastAsia" w:ascii="宋体" w:hAnsi="宋体" w:cs="宋体"/>
          <w:color w:val="000000" w:themeColor="text1"/>
          <w:sz w:val="24"/>
          <w:shd w:val="clear" w:color="auto" w:fill="FFFFFF"/>
          <w14:textFill>
            <w14:solidFill>
              <w14:schemeClr w14:val="tx1"/>
            </w14:solidFill>
          </w14:textFill>
        </w:rPr>
        <w:t>0451-84310880</w:t>
      </w:r>
    </w:p>
    <w:p>
      <w:pPr>
        <w:pStyle w:val="2"/>
        <w:rPr>
          <w:color w:val="000000" w:themeColor="text1"/>
          <w14:textFill>
            <w14:solidFill>
              <w14:schemeClr w14:val="tx1"/>
            </w14:solidFill>
          </w14:textFill>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75395F"/>
    <w:multiLevelType w:val="singleLevel"/>
    <w:tmpl w:val="4875395F"/>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jIyOTNhZDhiMTQyNzUwNjdmYzNjOTBkZjc5MDkifQ=="/>
  </w:docVars>
  <w:rsids>
    <w:rsidRoot w:val="08597BF8"/>
    <w:rsid w:val="00026C83"/>
    <w:rsid w:val="0004548F"/>
    <w:rsid w:val="00045DE1"/>
    <w:rsid w:val="00110B7A"/>
    <w:rsid w:val="001A31F1"/>
    <w:rsid w:val="001E07B7"/>
    <w:rsid w:val="002C3669"/>
    <w:rsid w:val="00313C02"/>
    <w:rsid w:val="003368AA"/>
    <w:rsid w:val="00392D17"/>
    <w:rsid w:val="003E27FF"/>
    <w:rsid w:val="005044BA"/>
    <w:rsid w:val="00583C69"/>
    <w:rsid w:val="005C7F9B"/>
    <w:rsid w:val="00623F6B"/>
    <w:rsid w:val="00644B8E"/>
    <w:rsid w:val="00675004"/>
    <w:rsid w:val="006B7C51"/>
    <w:rsid w:val="00712C38"/>
    <w:rsid w:val="007270D2"/>
    <w:rsid w:val="007D4CF8"/>
    <w:rsid w:val="007D5413"/>
    <w:rsid w:val="0087728B"/>
    <w:rsid w:val="00994D02"/>
    <w:rsid w:val="009A028C"/>
    <w:rsid w:val="009F3E8A"/>
    <w:rsid w:val="00A03B26"/>
    <w:rsid w:val="00A55B83"/>
    <w:rsid w:val="00AB0559"/>
    <w:rsid w:val="00B54BC7"/>
    <w:rsid w:val="00B55424"/>
    <w:rsid w:val="00BA1D00"/>
    <w:rsid w:val="00C0416F"/>
    <w:rsid w:val="00C22238"/>
    <w:rsid w:val="00C30EBB"/>
    <w:rsid w:val="00CD71C3"/>
    <w:rsid w:val="00E5778D"/>
    <w:rsid w:val="00E7272A"/>
    <w:rsid w:val="00EC4208"/>
    <w:rsid w:val="00F54D41"/>
    <w:rsid w:val="00F6235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234298"/>
    <w:rsid w:val="0547115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5B5A98"/>
    <w:rsid w:val="0CB22F9F"/>
    <w:rsid w:val="0D04699D"/>
    <w:rsid w:val="0D6E2F7E"/>
    <w:rsid w:val="0DB12F8E"/>
    <w:rsid w:val="0DDD3A9A"/>
    <w:rsid w:val="0DDF5E30"/>
    <w:rsid w:val="0DEE47C5"/>
    <w:rsid w:val="0EAF2BB4"/>
    <w:rsid w:val="0ED452BB"/>
    <w:rsid w:val="0F31425F"/>
    <w:rsid w:val="0F6415E1"/>
    <w:rsid w:val="10956C8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C65CE2"/>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3A7D1F"/>
    <w:rsid w:val="1FCA4E59"/>
    <w:rsid w:val="20057CEF"/>
    <w:rsid w:val="20465AA4"/>
    <w:rsid w:val="20F85D62"/>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08326B"/>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41221D0"/>
    <w:rsid w:val="343814CD"/>
    <w:rsid w:val="34441005"/>
    <w:rsid w:val="34722F2D"/>
    <w:rsid w:val="34842B29"/>
    <w:rsid w:val="348D5BA9"/>
    <w:rsid w:val="354A48D8"/>
    <w:rsid w:val="358B46E5"/>
    <w:rsid w:val="35FA6011"/>
    <w:rsid w:val="36E42BFC"/>
    <w:rsid w:val="37B51DAA"/>
    <w:rsid w:val="37BC545C"/>
    <w:rsid w:val="37C11A1F"/>
    <w:rsid w:val="38120073"/>
    <w:rsid w:val="38120512"/>
    <w:rsid w:val="390E4606"/>
    <w:rsid w:val="394A63F4"/>
    <w:rsid w:val="395E57A3"/>
    <w:rsid w:val="396E29BA"/>
    <w:rsid w:val="39DD5174"/>
    <w:rsid w:val="39F33206"/>
    <w:rsid w:val="3A2018FF"/>
    <w:rsid w:val="3A3E4334"/>
    <w:rsid w:val="3A97095D"/>
    <w:rsid w:val="3AD13566"/>
    <w:rsid w:val="3B666A69"/>
    <w:rsid w:val="3B90088D"/>
    <w:rsid w:val="3C2C6F2D"/>
    <w:rsid w:val="3C3A22BF"/>
    <w:rsid w:val="3C6E113B"/>
    <w:rsid w:val="3D2573CB"/>
    <w:rsid w:val="3D331709"/>
    <w:rsid w:val="3DFE0BF8"/>
    <w:rsid w:val="3E207821"/>
    <w:rsid w:val="3E540688"/>
    <w:rsid w:val="3EC66969"/>
    <w:rsid w:val="3F7F12B0"/>
    <w:rsid w:val="3F8F5FC0"/>
    <w:rsid w:val="3FDF6058"/>
    <w:rsid w:val="407B2222"/>
    <w:rsid w:val="40B95679"/>
    <w:rsid w:val="40D5519E"/>
    <w:rsid w:val="40FE642B"/>
    <w:rsid w:val="41383F19"/>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B03413"/>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0E245F"/>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BE611E"/>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2E24073"/>
    <w:rsid w:val="63032B74"/>
    <w:rsid w:val="63653ECF"/>
    <w:rsid w:val="63945DD3"/>
    <w:rsid w:val="63F80264"/>
    <w:rsid w:val="647C64A8"/>
    <w:rsid w:val="64C616F1"/>
    <w:rsid w:val="650561D9"/>
    <w:rsid w:val="65926B24"/>
    <w:rsid w:val="65BB2B98"/>
    <w:rsid w:val="662E73F9"/>
    <w:rsid w:val="66735E32"/>
    <w:rsid w:val="66B82D07"/>
    <w:rsid w:val="6707752A"/>
    <w:rsid w:val="67506EBC"/>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7F0441"/>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5F6499"/>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E75C24-63EC-40FD-8436-5F05E1F1CDF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3300</Words>
  <Characters>3730</Characters>
  <Lines>32</Lines>
  <Paragraphs>9</Paragraphs>
  <TotalTime>17</TotalTime>
  <ScaleCrop>false</ScaleCrop>
  <LinksUpToDate>false</LinksUpToDate>
  <CharactersWithSpaces>3818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2022-08-12T08:11:01Z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5C8AF69064AD44CBAA4A7E785D0A393D</vt:lpwstr>
  </property>
</Properties>
</file>