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黑龙江省交投高公路运营管理有限公司监控分公司办公用品采购项目</w:t>
      </w:r>
    </w:p>
    <w:p>
      <w:pPr>
        <w:pStyle w:val="2"/>
        <w:rPr>
          <w:rFonts w:hint="eastAsia" w:ascii="宋体" w:hAnsi="宋体"/>
          <w:b/>
          <w:color w:val="auto"/>
          <w:sz w:val="44"/>
          <w:szCs w:val="44"/>
          <w:lang w:val="en-US" w:eastAsia="zh-CN"/>
        </w:rPr>
      </w:pPr>
    </w:p>
    <w:p>
      <w:pPr>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FYZB-2022-0536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rPr>
          <w:color w:val="auto"/>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color w:val="auto"/>
          <w:sz w:val="32"/>
          <w:szCs w:val="32"/>
        </w:rPr>
      </w:pPr>
      <w:r>
        <w:rPr>
          <w:rFonts w:hint="eastAsia" w:ascii="宋体" w:hAnsi="宋体"/>
          <w:b/>
          <w:color w:val="auto"/>
          <w:sz w:val="32"/>
          <w:szCs w:val="32"/>
          <w:lang w:val="en-US" w:eastAsia="zh-CN"/>
        </w:rPr>
        <w:t>黑龙江省交投高公路运营管理有限公司监控分公司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11570245"/>
      <w:bookmarkStart w:id="4" w:name="_Toc145806782"/>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6"/>
      <w:bookmarkStart w:id="11" w:name="OLE_LINK1"/>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黑龙江省交投高速公路运营管理有限公司、黑龙江省交投高公路运营管理有限公司监控分公司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黑龙江省交投高速公路运营管理有限公司、黑龙江省交投高公路运营管理有限公司监控分公司办公用品采购项目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FYZB-2022-0536</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黑龙江省交投高速公路运营管理有限公司、黑龙江省交投高公路运营管理有限公司监控分公司办公用品采购项目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办公用品采购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：验货货合格后，收到增值税专票三个工作日内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从中标开始到本年度12月31日止，以实际发生为准。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05月31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bookmarkStart w:id="26" w:name="_GoBack"/>
      <w:bookmarkEnd w:id="26"/>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2022年06月07日10时00分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7.2供应商报价:本项目采购预算为100000.00元人民币，供应商报价为清单内各项单价之和，结算金额以实际发生为准；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人：黑龙江省交投高速公路运营管理有限公司、黑龙江省交投高公路运营管理有限公司监控分公司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址：松北区创新三路899号阳光大厦A栋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人：夏凡</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15146440001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BDE71E6"/>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D326B7"/>
    <w:rsid w:val="2AFB0DE3"/>
    <w:rsid w:val="2B453B10"/>
    <w:rsid w:val="2B647349"/>
    <w:rsid w:val="2B7F4F49"/>
    <w:rsid w:val="2B931485"/>
    <w:rsid w:val="2BA36912"/>
    <w:rsid w:val="2C070555"/>
    <w:rsid w:val="2C316789"/>
    <w:rsid w:val="2C31774F"/>
    <w:rsid w:val="2C721EB1"/>
    <w:rsid w:val="2CC33441"/>
    <w:rsid w:val="2CDD42C9"/>
    <w:rsid w:val="2CF12E96"/>
    <w:rsid w:val="2DB24F69"/>
    <w:rsid w:val="2F523002"/>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923F97"/>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012AB5"/>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2377</Words>
  <Characters>2776</Characters>
  <Lines>91</Lines>
  <Paragraphs>25</Paragraphs>
  <TotalTime>2</TotalTime>
  <ScaleCrop>false</ScaleCrop>
  <LinksUpToDate>false</LinksUpToDate>
  <CharactersWithSpaces>2854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2022-05-31T01:01:23Z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