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ascii="宋体" w:hAnsi="宋体" w:eastAsia="宋体" w:cs="宋体"/>
          <w:color w:val="auto"/>
        </w:rPr>
      </w:pPr>
      <w:bookmarkStart w:id="0" w:name="_Toc19964"/>
      <w:bookmarkStart w:id="1" w:name="_Toc32076"/>
      <w:bookmarkStart w:id="2" w:name="_Toc32638"/>
      <w:r>
        <w:rPr>
          <w:rFonts w:hint="eastAsia" w:ascii="宋体" w:hAnsi="宋体" w:eastAsia="宋体" w:cs="宋体"/>
          <w:color w:val="auto"/>
        </w:rPr>
        <w:t xml:space="preserve"> </w:t>
      </w:r>
      <w:bookmarkEnd w:id="0"/>
      <w:r>
        <w:rPr>
          <w:rFonts w:hint="eastAsia" w:ascii="宋体" w:hAnsi="宋体" w:eastAsia="宋体" w:cs="宋体"/>
          <w:color w:val="auto"/>
          <w:lang w:eastAsia="zh-CN"/>
        </w:rPr>
        <w:t>比选</w:t>
      </w:r>
      <w:r>
        <w:rPr>
          <w:rFonts w:hint="eastAsia" w:ascii="宋体" w:hAnsi="宋体" w:eastAsia="宋体" w:cs="宋体"/>
          <w:color w:val="auto"/>
        </w:rPr>
        <w:t>公告</w:t>
      </w:r>
      <w:bookmarkEnd w:id="1"/>
      <w:bookmarkEnd w:id="2"/>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eastAsia" w:ascii="宋体" w:hAnsi="宋体" w:eastAsia="宋体" w:cs="宋体"/>
          <w:color w:val="auto"/>
          <w:kern w:val="0"/>
          <w:sz w:val="24"/>
          <w:szCs w:val="24"/>
          <w:lang w:val="en-US" w:eastAsia="zh-CN" w:bidi="ar-SA"/>
        </w:rPr>
      </w:pPr>
      <w:bookmarkStart w:id="3" w:name="_Toc12596"/>
      <w:bookmarkStart w:id="4" w:name="_Toc13624"/>
      <w:bookmarkStart w:id="5" w:name="_Toc3592"/>
      <w:bookmarkStart w:id="6" w:name="_Toc31730"/>
      <w:bookmarkStart w:id="7" w:name="OLE_LINK1"/>
      <w:bookmarkStart w:id="8" w:name="OLE_LINK3"/>
      <w:bookmarkStart w:id="9" w:name="OLE_LINK6"/>
      <w:bookmarkStart w:id="10" w:name="OLE_LINK4"/>
      <w:bookmarkStart w:id="11" w:name="OLE_LINK5"/>
      <w:r>
        <w:rPr>
          <w:rFonts w:hint="eastAsia" w:ascii="宋体" w:hAnsi="宋体" w:eastAsia="宋体" w:cs="宋体"/>
          <w:color w:val="auto"/>
          <w:sz w:val="24"/>
          <w:szCs w:val="24"/>
        </w:rPr>
        <w:t>我公司接受</w:t>
      </w:r>
      <w:r>
        <w:rPr>
          <w:rFonts w:hint="eastAsia" w:ascii="宋体" w:hAnsi="宋体" w:eastAsia="宋体" w:cs="宋体"/>
          <w:color w:val="auto"/>
          <w:kern w:val="0"/>
          <w:sz w:val="24"/>
          <w:szCs w:val="24"/>
          <w:lang w:val="en-US" w:eastAsia="zh-CN" w:bidi="ar-SA"/>
        </w:rPr>
        <w:t>黑龙江省交投高速公路运营管理有限公司齐齐哈尔养护分公司</w:t>
      </w:r>
      <w:r>
        <w:rPr>
          <w:rFonts w:hint="eastAsia" w:ascii="宋体" w:hAnsi="宋体" w:eastAsia="宋体" w:cs="宋体"/>
          <w:color w:val="auto"/>
          <w:sz w:val="24"/>
          <w:szCs w:val="24"/>
        </w:rPr>
        <w:t>的委托，对</w:t>
      </w:r>
      <w:r>
        <w:rPr>
          <w:rFonts w:hint="eastAsia" w:ascii="宋体" w:hAnsi="宋体" w:eastAsia="宋体" w:cs="宋体"/>
          <w:color w:val="auto"/>
          <w:kern w:val="0"/>
          <w:sz w:val="24"/>
          <w:szCs w:val="24"/>
          <w:lang w:val="en-US" w:eastAsia="zh-CN" w:bidi="ar-SA"/>
        </w:rPr>
        <w:t>黑龙江省交投高速公路运营管理有限公司齐齐哈尔养护分公司沥青砼路面裂缝灌注工程一标段劳务分包项目</w:t>
      </w:r>
    </w:p>
    <w:p>
      <w:pPr>
        <w:pStyle w:val="5"/>
        <w:widowControl/>
        <w:spacing w:before="0" w:beforeAutospacing="0" w:after="0" w:afterAutospacing="0"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进行公开</w:t>
      </w:r>
      <w:r>
        <w:rPr>
          <w:rFonts w:hint="eastAsia" w:ascii="宋体" w:hAnsi="宋体" w:eastAsia="宋体" w:cs="宋体"/>
          <w:color w:val="auto"/>
          <w:sz w:val="24"/>
          <w:szCs w:val="24"/>
          <w:lang w:eastAsia="zh-CN"/>
        </w:rPr>
        <w:t>比选</w:t>
      </w:r>
      <w:r>
        <w:rPr>
          <w:rFonts w:hint="eastAsia" w:ascii="宋体" w:hAnsi="宋体" w:eastAsia="宋体" w:cs="宋体"/>
          <w:color w:val="auto"/>
          <w:sz w:val="24"/>
          <w:szCs w:val="24"/>
        </w:rPr>
        <w:t>，公告内容如下：</w:t>
      </w:r>
    </w:p>
    <w:p>
      <w:pPr>
        <w:pStyle w:val="5"/>
        <w:widowControl/>
        <w:spacing w:before="0" w:beforeAutospacing="0" w:after="0" w:afterAutospacing="0" w:line="360" w:lineRule="auto"/>
        <w:ind w:firstLine="480"/>
        <w:rPr>
          <w:rFonts w:hint="default" w:ascii="宋体" w:hAnsi="宋体" w:eastAsia="宋体" w:cs="宋体"/>
          <w:color w:val="auto"/>
          <w:sz w:val="24"/>
          <w:szCs w:val="24"/>
          <w:lang w:val="en-US"/>
        </w:rPr>
      </w:pPr>
      <w:r>
        <w:rPr>
          <w:rFonts w:hint="eastAsia" w:ascii="宋体" w:hAnsi="宋体" w:eastAsia="宋体" w:cs="宋体"/>
          <w:color w:val="auto"/>
          <w:sz w:val="24"/>
          <w:szCs w:val="24"/>
        </w:rPr>
        <w:t>一、项目编号</w:t>
      </w:r>
      <w:bookmarkEnd w:id="3"/>
      <w:bookmarkEnd w:id="4"/>
      <w:bookmarkEnd w:id="5"/>
      <w:bookmarkEnd w:id="6"/>
      <w:r>
        <w:rPr>
          <w:rFonts w:hint="eastAsia" w:ascii="宋体" w:hAnsi="宋体" w:eastAsia="宋体" w:cs="宋体"/>
          <w:color w:val="auto"/>
          <w:sz w:val="24"/>
          <w:szCs w:val="24"/>
        </w:rPr>
        <w:t>：</w:t>
      </w:r>
      <w:bookmarkStart w:id="12" w:name="_Toc25086"/>
      <w:bookmarkStart w:id="13" w:name="_Toc26540"/>
      <w:bookmarkStart w:id="14" w:name="_Toc16419"/>
      <w:bookmarkStart w:id="15" w:name="_Toc30666"/>
      <w:r>
        <w:rPr>
          <w:rFonts w:hint="eastAsia" w:ascii="宋体" w:hAnsi="宋体" w:eastAsia="宋体" w:cs="宋体"/>
          <w:color w:val="auto"/>
          <w:sz w:val="24"/>
          <w:szCs w:val="24"/>
          <w:lang w:val="en-US" w:eastAsia="zh-CN"/>
        </w:rPr>
        <w:t>FYZB-2022-0435</w:t>
      </w:r>
    </w:p>
    <w:p>
      <w:pPr>
        <w:pStyle w:val="5"/>
        <w:widowControl/>
        <w:spacing w:before="0" w:beforeAutospacing="0" w:after="0" w:afterAutospacing="0" w:line="360" w:lineRule="auto"/>
        <w:ind w:firstLine="48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二、项目名称</w:t>
      </w:r>
      <w:bookmarkEnd w:id="12"/>
      <w:bookmarkEnd w:id="13"/>
      <w:bookmarkEnd w:id="14"/>
      <w:bookmarkEnd w:id="15"/>
      <w:r>
        <w:rPr>
          <w:rFonts w:hint="eastAsia" w:ascii="宋体" w:hAnsi="宋体" w:eastAsia="宋体" w:cs="宋体"/>
          <w:color w:val="auto"/>
          <w:sz w:val="24"/>
          <w:szCs w:val="24"/>
        </w:rPr>
        <w:t>：</w:t>
      </w:r>
      <w:bookmarkStart w:id="16" w:name="_Toc19668"/>
      <w:bookmarkStart w:id="17" w:name="_Toc14598"/>
      <w:bookmarkStart w:id="18" w:name="_Toc25759"/>
      <w:bookmarkStart w:id="19" w:name="_Toc27714"/>
      <w:bookmarkStart w:id="55" w:name="_GoBack"/>
      <w:r>
        <w:rPr>
          <w:rFonts w:hint="eastAsia" w:ascii="宋体" w:hAnsi="宋体" w:eastAsia="宋体" w:cs="宋体"/>
          <w:color w:val="auto"/>
          <w:sz w:val="24"/>
          <w:szCs w:val="24"/>
          <w:lang w:val="en-US" w:eastAsia="zh-CN"/>
        </w:rPr>
        <w:t>黑龙江省交投高速公路运营管理有限公司齐齐哈尔养护分公司沥青砼路面裂缝灌注工程一标段劳务分包项目</w:t>
      </w:r>
    </w:p>
    <w:bookmarkEnd w:id="55"/>
    <w:p>
      <w:pPr>
        <w:pStyle w:val="5"/>
        <w:widowControl/>
        <w:spacing w:before="0" w:beforeAutospacing="0" w:after="0" w:afterAutospacing="0" w:line="360" w:lineRule="auto"/>
        <w:ind w:firstLine="48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三、采购方式：</w:t>
      </w:r>
      <w:bookmarkEnd w:id="16"/>
      <w:r>
        <w:rPr>
          <w:rFonts w:hint="eastAsia" w:ascii="宋体" w:hAnsi="宋体" w:eastAsia="宋体" w:cs="宋体"/>
          <w:color w:val="auto"/>
          <w:sz w:val="24"/>
          <w:szCs w:val="24"/>
        </w:rPr>
        <w:t>公开</w:t>
      </w:r>
      <w:r>
        <w:rPr>
          <w:rFonts w:hint="eastAsia" w:ascii="宋体" w:hAnsi="宋体" w:eastAsia="宋体" w:cs="宋体"/>
          <w:color w:val="auto"/>
          <w:sz w:val="24"/>
          <w:szCs w:val="24"/>
          <w:lang w:val="en-US" w:eastAsia="zh-CN"/>
        </w:rPr>
        <w:t>比选</w:t>
      </w:r>
    </w:p>
    <w:p>
      <w:pPr>
        <w:pStyle w:val="2"/>
        <w:spacing w:before="1" w:line="360" w:lineRule="auto"/>
        <w:ind w:firstLine="480" w:firstLineChars="200"/>
        <w:rPr>
          <w:rFonts w:hint="eastAsia" w:ascii="宋体" w:hAnsi="宋体" w:eastAsia="宋体" w:cs="宋体"/>
          <w:color w:val="auto"/>
          <w:sz w:val="24"/>
          <w:szCs w:val="24"/>
          <w:lang w:val="en-US" w:eastAsia="zh-CN"/>
        </w:rPr>
      </w:pPr>
      <w:bookmarkStart w:id="20" w:name="_Toc18639"/>
      <w:r>
        <w:rPr>
          <w:rFonts w:hint="eastAsia" w:ascii="宋体" w:hAnsi="宋体" w:eastAsia="宋体" w:cs="宋体"/>
          <w:color w:val="auto"/>
          <w:sz w:val="24"/>
          <w:szCs w:val="24"/>
        </w:rPr>
        <w:t>四、采购预算：</w:t>
      </w:r>
      <w:bookmarkEnd w:id="17"/>
      <w:bookmarkEnd w:id="18"/>
      <w:bookmarkEnd w:id="19"/>
      <w:bookmarkEnd w:id="20"/>
      <w:bookmarkStart w:id="21" w:name="_Toc3449"/>
      <w:bookmarkStart w:id="22" w:name="_Toc5426"/>
      <w:bookmarkStart w:id="23" w:name="_Toc16641"/>
      <w:bookmarkStart w:id="24" w:name="_Toc26167"/>
      <w:bookmarkStart w:id="25" w:name="_Toc32674"/>
      <w:r>
        <w:rPr>
          <w:rFonts w:hint="eastAsia" w:ascii="宋体" w:hAnsi="宋体" w:eastAsia="宋体" w:cs="宋体"/>
          <w:color w:val="auto"/>
          <w:sz w:val="24"/>
          <w:szCs w:val="24"/>
          <w:lang w:val="en-US" w:eastAsia="zh-CN"/>
        </w:rPr>
        <w:t>采购预算金额为</w:t>
      </w:r>
      <w:r>
        <w:rPr>
          <w:rFonts w:hint="eastAsia" w:ascii="宋体" w:hAnsi="宋体" w:cs="宋体"/>
          <w:color w:val="auto"/>
          <w:sz w:val="24"/>
          <w:szCs w:val="24"/>
          <w:lang w:val="en-US" w:eastAsia="zh-CN"/>
        </w:rPr>
        <w:t>1920000</w:t>
      </w:r>
      <w:r>
        <w:rPr>
          <w:rFonts w:hint="eastAsia" w:ascii="宋体" w:hAnsi="宋体" w:eastAsia="宋体" w:cs="宋体"/>
          <w:color w:val="auto"/>
          <w:sz w:val="24"/>
          <w:szCs w:val="24"/>
          <w:lang w:val="en-US" w:eastAsia="zh-CN"/>
        </w:rPr>
        <w:t>.00元</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以实际发生为准</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意向供</w:t>
      </w:r>
      <w:r>
        <w:rPr>
          <w:rFonts w:hint="eastAsia" w:ascii="宋体" w:hAnsi="宋体" w:eastAsia="宋体" w:cs="宋体"/>
          <w:color w:val="auto"/>
          <w:sz w:val="24"/>
          <w:szCs w:val="24"/>
          <w:lang w:val="en-US" w:eastAsia="zh-CN"/>
        </w:rPr>
        <w:t>应商报价为含税及施工的报价，开具增值税专用发票。）</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w:t>
      </w:r>
      <w:bookmarkEnd w:id="21"/>
      <w:bookmarkStart w:id="26" w:name="_Toc26613"/>
      <w:bookmarkStart w:id="27" w:name="_Toc28922"/>
      <w:bookmarkStart w:id="28" w:name="_Toc9568"/>
      <w:bookmarkStart w:id="29" w:name="_Toc9435"/>
      <w:r>
        <w:rPr>
          <w:rFonts w:hint="eastAsia" w:ascii="宋体" w:hAnsi="宋体" w:eastAsia="宋体" w:cs="宋体"/>
          <w:color w:val="auto"/>
          <w:sz w:val="24"/>
          <w:szCs w:val="24"/>
          <w:lang w:val="en-US" w:eastAsia="zh-CN"/>
        </w:rPr>
        <w:t>采购需求：沥青砼路面裂缝灌注工程一标段劳务分包，详见附件。</w:t>
      </w:r>
    </w:p>
    <w:p>
      <w:pPr>
        <w:pStyle w:val="2"/>
        <w:spacing w:before="1"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w:t>
      </w:r>
      <w:bookmarkEnd w:id="26"/>
      <w:bookmarkEnd w:id="27"/>
      <w:bookmarkEnd w:id="28"/>
      <w:bookmarkEnd w:id="29"/>
      <w:r>
        <w:rPr>
          <w:rFonts w:hint="eastAsia" w:ascii="宋体" w:hAnsi="宋体" w:eastAsia="宋体" w:cs="宋体"/>
          <w:color w:val="auto"/>
          <w:sz w:val="24"/>
          <w:szCs w:val="24"/>
          <w:lang w:val="en-US" w:eastAsia="zh-CN"/>
        </w:rPr>
        <w:t>施工期限：以与采购人签订合同为准。</w:t>
      </w:r>
    </w:p>
    <w:p>
      <w:pPr>
        <w:pStyle w:val="5"/>
        <w:widowControl/>
        <w:spacing w:before="0" w:beforeAutospacing="0" w:after="0" w:afterAutospacing="0" w:line="360" w:lineRule="auto"/>
        <w:ind w:firstLine="48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七、付款方式：</w:t>
      </w:r>
      <w:r>
        <w:rPr>
          <w:rFonts w:hint="eastAsia" w:ascii="宋体" w:hAnsi="宋体" w:eastAsia="宋体" w:cs="宋体"/>
          <w:color w:val="auto"/>
          <w:sz w:val="24"/>
          <w:szCs w:val="24"/>
          <w:lang w:eastAsia="zh-CN"/>
        </w:rPr>
        <w:t>工程结束</w:t>
      </w:r>
      <w:r>
        <w:rPr>
          <w:rFonts w:hint="eastAsia" w:ascii="宋体" w:hAnsi="宋体" w:eastAsia="宋体" w:cs="宋体"/>
          <w:color w:val="auto"/>
          <w:sz w:val="24"/>
          <w:szCs w:val="24"/>
          <w:lang w:val="en-US" w:eastAsia="zh-CN"/>
        </w:rPr>
        <w:t>经采购人</w:t>
      </w:r>
      <w:r>
        <w:rPr>
          <w:rFonts w:hint="eastAsia" w:ascii="宋体" w:hAnsi="宋体" w:eastAsia="宋体" w:cs="宋体"/>
          <w:color w:val="auto"/>
          <w:sz w:val="24"/>
          <w:szCs w:val="24"/>
          <w:lang w:eastAsia="zh-CN"/>
        </w:rPr>
        <w:t>验收合格后</w:t>
      </w:r>
      <w:r>
        <w:rPr>
          <w:rFonts w:hint="eastAsia" w:ascii="宋体" w:hAnsi="宋体" w:eastAsia="宋体" w:cs="宋体"/>
          <w:color w:val="auto"/>
          <w:sz w:val="24"/>
          <w:szCs w:val="24"/>
          <w:lang w:val="en-US" w:eastAsia="zh-CN"/>
        </w:rPr>
        <w:t>付款。</w:t>
      </w:r>
    </w:p>
    <w:p>
      <w:pPr>
        <w:pStyle w:val="5"/>
        <w:widowControl/>
        <w:spacing w:before="0" w:beforeAutospacing="0" w:after="0" w:afterAutospacing="0" w:line="360" w:lineRule="auto"/>
        <w:ind w:firstLine="48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八、施工</w:t>
      </w:r>
      <w:r>
        <w:rPr>
          <w:rFonts w:hint="eastAsia" w:ascii="宋体" w:hAnsi="宋体" w:eastAsia="宋体" w:cs="宋体"/>
          <w:color w:val="auto"/>
          <w:sz w:val="24"/>
          <w:szCs w:val="24"/>
        </w:rPr>
        <w:t>地点</w:t>
      </w:r>
      <w:r>
        <w:rPr>
          <w:rFonts w:hint="eastAsia" w:ascii="宋体" w:hAnsi="宋体" w:eastAsia="宋体" w:cs="宋体"/>
          <w:color w:val="auto"/>
          <w:sz w:val="24"/>
          <w:szCs w:val="24"/>
          <w:lang w:eastAsia="zh-CN"/>
        </w:rPr>
        <w:t>：采购人指定地点。</w:t>
      </w:r>
    </w:p>
    <w:p>
      <w:pPr>
        <w:pStyle w:val="5"/>
        <w:widowControl/>
        <w:spacing w:before="0" w:beforeAutospacing="0" w:after="0" w:afterAutospacing="0" w:line="360" w:lineRule="auto"/>
        <w:ind w:firstLine="48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九、质保期：12个月。</w:t>
      </w:r>
    </w:p>
    <w:p>
      <w:pPr>
        <w:pStyle w:val="2"/>
        <w:spacing w:before="1" w:line="360" w:lineRule="auto"/>
        <w:ind w:firstLine="480" w:firstLineChars="200"/>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十</w:t>
      </w:r>
      <w:r>
        <w:rPr>
          <w:rFonts w:hint="eastAsia" w:ascii="宋体" w:hAnsi="宋体" w:eastAsia="宋体" w:cs="宋体"/>
          <w:color w:val="auto"/>
          <w:kern w:val="0"/>
          <w:sz w:val="24"/>
          <w:szCs w:val="24"/>
          <w:lang w:val="en-US" w:eastAsia="zh-CN" w:bidi="ar-SA"/>
        </w:rPr>
        <w:t>、意向供应商资格要求</w:t>
      </w:r>
      <w:bookmarkEnd w:id="22"/>
      <w:bookmarkEnd w:id="23"/>
      <w:bookmarkEnd w:id="24"/>
      <w:bookmarkEnd w:id="25"/>
    </w:p>
    <w:p>
      <w:pPr>
        <w:pStyle w:val="2"/>
        <w:spacing w:before="1" w:line="360" w:lineRule="auto"/>
        <w:ind w:firstLine="480" w:firstLineChars="200"/>
        <w:rPr>
          <w:rFonts w:hint="eastAsia" w:ascii="宋体" w:hAnsi="宋体" w:eastAsia="宋体" w:cs="宋体"/>
          <w:color w:val="auto"/>
          <w:sz w:val="24"/>
          <w:szCs w:val="24"/>
        </w:rPr>
      </w:pPr>
      <w:bookmarkStart w:id="30" w:name="_Toc19303"/>
      <w:bookmarkStart w:id="31" w:name="_Toc5632"/>
      <w:bookmarkStart w:id="32" w:name="_Toc20063"/>
      <w:bookmarkStart w:id="33" w:name="_Toc24673"/>
      <w:r>
        <w:rPr>
          <w:rFonts w:hint="eastAsia" w:ascii="宋体" w:hAnsi="宋体" w:eastAsia="宋体" w:cs="宋体"/>
          <w:color w:val="auto"/>
          <w:sz w:val="24"/>
          <w:szCs w:val="24"/>
        </w:rPr>
        <w:t>1、拟参加本项目的潜在供应商须符合《中华人民共和国政府采购法》第二十二条相应规定。</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落实政府采购政策需满足的资格要求：依据《中华人民共和国政府采购法》和《中华人民共和国政府采购法实施条例》的有关规定，落实政府采购政策。《政府采购促进中小企业发展暂行办法》（财库〔2011〕181号）；《财政部 司法部关于政府采购支持监狱企业发展有关问题的通知》（财库〔2014〕68号）；《国务院办公厅关于建立政府强制采购节能产品制度的通知》（国办发〔2007〕51号）；《节能产品政府采购实施意见》（财库[2004]185号）；《环境标志产品政府采购实施的意见》（财库[2006]90号）；《三部门联合发布关于促进残疾人就业政府采购政策的通知》（财库〔2017〕141号）。</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3、本项目的特定资格要求。</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（1）拟参加本项目的潜在供应商须具备有效的营业执照，企业基本账户开户许可证，且营业执照的经营范围须包含本次招标相关内容；</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（2）参加本项目投标的潜在投标人参加政府采购活动近三年（201</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年-202</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年）没有重大违法记录，已被列入失信被执行人、企业经营异常名录、重大税收违法案件当事人名单、政府采购严重违法失信行为记录名单、政府采购严重违法失信行为信息记录的投标人，不得参与政府采购活动；投标人、投标人的法定代表人拟派项目负责人未被列入全国法院失信被执行人名单，投标人未被列入国家工商行政管理部门严重违法失信企业名单。投标人自行对以上企业失信记录进行核查，失信记录核查路径：</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①“信用中国”网站（http://www.creditchina.gov.cn/）</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②“中国政府采购网”网站（http://www.ccgp.gov.cn/cr/list）</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与采购人存在利害关系可能影响招标公正性的法人、其他组织或者个人，不得参加投标；单位负责人为同一人或者存在控股、管理关系的不同单位，不得同时参加同一标段投标或者未划分标段的同一招标项目投标；同一集团公司具有独立法人的子公司同时参加同一标段投标或者未划分标段的同一招标项目投标时最多不得超过两家；</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（4）资格审查方式：本项目采用资格</w:t>
      </w:r>
      <w:r>
        <w:rPr>
          <w:rFonts w:hint="eastAsia" w:ascii="宋体" w:hAnsi="宋体" w:cs="宋体"/>
          <w:color w:val="auto"/>
          <w:sz w:val="24"/>
          <w:szCs w:val="24"/>
          <w:lang w:eastAsia="zh-CN"/>
        </w:rPr>
        <w:t>预审</w:t>
      </w:r>
      <w:r>
        <w:rPr>
          <w:rFonts w:hint="eastAsia" w:ascii="宋体" w:hAnsi="宋体" w:eastAsia="宋体" w:cs="宋体"/>
          <w:color w:val="auto"/>
          <w:sz w:val="24"/>
          <w:szCs w:val="24"/>
        </w:rPr>
        <w:t>方式，主要资格审查标准、内容等详见招标文件，只有资格审查合格的供应商才有可能被授予合同。</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（5）本项目不接受联合体投标。</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十一</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文件的获取</w:t>
      </w:r>
      <w:bookmarkEnd w:id="30"/>
      <w:bookmarkEnd w:id="31"/>
      <w:bookmarkEnd w:id="32"/>
      <w:bookmarkEnd w:id="33"/>
    </w:p>
    <w:p>
      <w:pPr>
        <w:pStyle w:val="2"/>
        <w:spacing w:before="1"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szCs w:val="24"/>
        </w:rPr>
        <w:t>1、凡有意参加本项目的供应商，请于</w:t>
      </w:r>
      <w:r>
        <w:rPr>
          <w:rFonts w:hint="eastAsia" w:ascii="宋体" w:hAnsi="宋体" w:cs="宋体"/>
          <w:color w:val="auto"/>
          <w:sz w:val="24"/>
          <w:szCs w:val="24"/>
          <w:lang w:eastAsia="zh-CN"/>
        </w:rPr>
        <w:t>2022年</w:t>
      </w:r>
      <w:r>
        <w:rPr>
          <w:rFonts w:hint="eastAsia" w:ascii="宋体" w:hAnsi="宋体" w:cs="宋体"/>
          <w:color w:val="auto"/>
          <w:sz w:val="24"/>
          <w:szCs w:val="24"/>
          <w:lang w:val="en-US" w:eastAsia="zh-CN"/>
        </w:rPr>
        <w:t>05月05</w:t>
      </w:r>
      <w:r>
        <w:rPr>
          <w:rFonts w:hint="eastAsia" w:ascii="宋体" w:hAnsi="宋体" w:eastAsia="宋体" w:cs="宋体"/>
          <w:color w:val="auto"/>
          <w:sz w:val="24"/>
          <w:szCs w:val="24"/>
        </w:rPr>
        <w:t>日09时00分至</w:t>
      </w:r>
      <w:r>
        <w:rPr>
          <w:rFonts w:hint="eastAsia" w:ascii="宋体" w:hAnsi="宋体" w:cs="宋体"/>
          <w:color w:val="auto"/>
          <w:sz w:val="24"/>
          <w:szCs w:val="24"/>
          <w:lang w:eastAsia="zh-CN"/>
        </w:rPr>
        <w:t>2022年</w:t>
      </w:r>
      <w:r>
        <w:rPr>
          <w:rFonts w:hint="eastAsia" w:ascii="宋体" w:hAnsi="宋体" w:cs="宋体"/>
          <w:color w:val="auto"/>
          <w:sz w:val="24"/>
          <w:szCs w:val="24"/>
          <w:lang w:val="en-US" w:eastAsia="zh-CN"/>
        </w:rPr>
        <w:t>05月10</w:t>
      </w:r>
      <w:r>
        <w:rPr>
          <w:rFonts w:hint="eastAsia" w:ascii="宋体" w:hAnsi="宋体" w:eastAsia="宋体" w:cs="宋体"/>
          <w:color w:val="auto"/>
          <w:sz w:val="24"/>
          <w:szCs w:val="24"/>
        </w:rPr>
        <w:t>日16时30分（法定节假日</w:t>
      </w:r>
      <w:r>
        <w:rPr>
          <w:rFonts w:hint="eastAsia" w:ascii="宋体" w:hAnsi="宋体" w:eastAsia="宋体" w:cs="宋体"/>
          <w:color w:val="auto"/>
          <w:sz w:val="24"/>
        </w:rPr>
        <w:t>除外），登录“塔比星产业互联网平台”（网址： https://www.tabe.cn/），进行实名会员注册（注册信息须真实、完整、准确）并进行网上报名。</w:t>
      </w:r>
    </w:p>
    <w:p>
      <w:pPr>
        <w:snapToGrid w:val="0"/>
        <w:spacing w:line="360" w:lineRule="auto"/>
        <w:ind w:right="-57" w:firstLine="480" w:firstLineChars="200"/>
        <w:rPr>
          <w:rFonts w:hint="eastAsia" w:ascii="宋体" w:hAnsi="宋体" w:eastAsia="宋体" w:cs="宋体"/>
          <w:color w:val="auto"/>
          <w:sz w:val="24"/>
        </w:rPr>
      </w:pPr>
      <w:r>
        <w:rPr>
          <w:rFonts w:hint="eastAsia" w:ascii="宋体" w:hAnsi="宋体" w:eastAsia="宋体" w:cs="宋体"/>
          <w:color w:val="auto"/>
          <w:sz w:val="24"/>
        </w:rPr>
        <w:t>2、凡有意参加本项目招标的供应商须线上提交资格审查文件（资格审查内容详见附件一）。经采购人对主体资格与资信证明材料审核通过，方可参与本次公开</w:t>
      </w:r>
      <w:r>
        <w:rPr>
          <w:rFonts w:hint="eastAsia" w:ascii="宋体" w:hAnsi="宋体" w:eastAsia="宋体" w:cs="宋体"/>
          <w:color w:val="auto"/>
          <w:sz w:val="24"/>
          <w:lang w:val="en-US" w:eastAsia="zh-CN"/>
        </w:rPr>
        <w:t>比选</w:t>
      </w:r>
      <w:r>
        <w:rPr>
          <w:rFonts w:hint="eastAsia" w:ascii="宋体" w:hAnsi="宋体" w:eastAsia="宋体" w:cs="宋体"/>
          <w:color w:val="auto"/>
          <w:sz w:val="24"/>
        </w:rPr>
        <w:t>。</w:t>
      </w:r>
    </w:p>
    <w:p>
      <w:pPr>
        <w:snapToGrid w:val="0"/>
        <w:spacing w:line="360" w:lineRule="auto"/>
        <w:ind w:right="-57" w:firstLine="480" w:firstLineChars="200"/>
        <w:rPr>
          <w:rFonts w:hint="eastAsia" w:asciiTheme="minorEastAsia" w:hAnsiTheme="minorEastAsia" w:cstheme="minorEastAsia"/>
          <w:color w:val="auto"/>
          <w:sz w:val="28"/>
          <w:szCs w:val="28"/>
          <w:lang w:val="en-US" w:eastAsia="zh-CN"/>
        </w:rPr>
      </w:pPr>
      <w:r>
        <w:rPr>
          <w:rFonts w:hint="eastAsia" w:ascii="宋体" w:hAnsi="宋体" w:eastAsia="宋体" w:cs="宋体"/>
          <w:color w:val="auto"/>
          <w:sz w:val="24"/>
          <w:lang w:val="en-US" w:eastAsia="zh-CN"/>
        </w:rPr>
        <w:t>3、比选</w:t>
      </w:r>
      <w:r>
        <w:rPr>
          <w:rFonts w:hint="eastAsia" w:ascii="宋体" w:hAnsi="宋体" w:eastAsia="宋体" w:cs="宋体"/>
          <w:color w:val="auto"/>
          <w:sz w:val="24"/>
        </w:rPr>
        <w:t>文件费用：500元，</w:t>
      </w:r>
      <w:r>
        <w:rPr>
          <w:rFonts w:hint="eastAsia" w:ascii="宋体" w:hAnsi="宋体" w:eastAsia="宋体" w:cs="宋体"/>
          <w:color w:val="auto"/>
          <w:sz w:val="24"/>
          <w:lang w:val="en-US" w:eastAsia="zh-CN"/>
        </w:rPr>
        <w:t>由于供应商自身原因导致的资格审查不通过或未中标，比选文件费不予退还。</w:t>
      </w:r>
    </w:p>
    <w:p>
      <w:pPr>
        <w:snapToGrid w:val="0"/>
        <w:spacing w:line="360" w:lineRule="auto"/>
        <w:ind w:right="-57"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w:t>
      </w:r>
      <w:r>
        <w:rPr>
          <w:rFonts w:hint="eastAsia" w:ascii="宋体" w:hAnsi="宋体" w:eastAsia="宋体" w:cs="宋体"/>
          <w:color w:val="auto"/>
          <w:sz w:val="24"/>
        </w:rPr>
        <w:t>、</w:t>
      </w:r>
      <w:r>
        <w:rPr>
          <w:rFonts w:hint="eastAsia" w:ascii="宋体" w:hAnsi="宋体" w:eastAsia="宋体" w:cs="宋体"/>
          <w:color w:val="auto"/>
          <w:sz w:val="24"/>
          <w:lang w:val="en-US" w:eastAsia="zh-CN"/>
        </w:rPr>
        <w:t>凡有意参加本项目的意向供应商须在</w:t>
      </w:r>
      <w:r>
        <w:rPr>
          <w:rFonts w:hint="eastAsia" w:ascii="宋体" w:hAnsi="宋体" w:cs="宋体"/>
          <w:color w:val="auto"/>
          <w:sz w:val="24"/>
          <w:lang w:val="en-US" w:eastAsia="zh-CN"/>
        </w:rPr>
        <w:t>2022年05月05</w:t>
      </w:r>
      <w:r>
        <w:rPr>
          <w:rFonts w:hint="eastAsia" w:ascii="宋体" w:hAnsi="宋体" w:eastAsia="宋体" w:cs="宋体"/>
          <w:color w:val="auto"/>
          <w:sz w:val="24"/>
          <w:lang w:val="en-US" w:eastAsia="zh-CN"/>
        </w:rPr>
        <w:t>日</w:t>
      </w:r>
      <w:r>
        <w:rPr>
          <w:rFonts w:hint="eastAsia" w:ascii="宋体" w:hAnsi="宋体" w:eastAsia="宋体" w:cs="宋体"/>
          <w:color w:val="auto"/>
          <w:sz w:val="24"/>
          <w:szCs w:val="24"/>
        </w:rPr>
        <w:t>09时00分</w:t>
      </w:r>
      <w:r>
        <w:rPr>
          <w:rFonts w:hint="eastAsia" w:ascii="宋体" w:hAnsi="宋体" w:eastAsia="宋体" w:cs="宋体"/>
          <w:color w:val="auto"/>
          <w:sz w:val="24"/>
          <w:lang w:val="en-US" w:eastAsia="zh-CN"/>
        </w:rPr>
        <w:t>至</w:t>
      </w:r>
      <w:r>
        <w:rPr>
          <w:rFonts w:hint="eastAsia" w:ascii="宋体" w:hAnsi="宋体" w:cs="宋体"/>
          <w:color w:val="auto"/>
          <w:sz w:val="24"/>
          <w:lang w:eastAsia="zh-CN"/>
        </w:rPr>
        <w:t>2022年</w:t>
      </w:r>
      <w:r>
        <w:rPr>
          <w:rFonts w:hint="eastAsia" w:ascii="宋体" w:hAnsi="宋体" w:cs="宋体"/>
          <w:color w:val="auto"/>
          <w:sz w:val="24"/>
          <w:lang w:val="en-US" w:eastAsia="zh-CN"/>
        </w:rPr>
        <w:t>05月10</w:t>
      </w:r>
      <w:r>
        <w:rPr>
          <w:rFonts w:hint="eastAsia" w:ascii="宋体" w:hAnsi="宋体" w:eastAsia="宋体" w:cs="宋体"/>
          <w:color w:val="auto"/>
          <w:sz w:val="24"/>
        </w:rPr>
        <w:t>日</w:t>
      </w:r>
      <w:r>
        <w:rPr>
          <w:rFonts w:hint="eastAsia" w:ascii="宋体" w:hAnsi="宋体" w:cs="宋体"/>
          <w:color w:val="auto"/>
          <w:sz w:val="24"/>
          <w:lang w:val="en-US" w:eastAsia="zh-CN"/>
        </w:rPr>
        <w:t>16</w:t>
      </w:r>
      <w:r>
        <w:rPr>
          <w:rFonts w:hint="eastAsia" w:ascii="宋体" w:hAnsi="宋体" w:eastAsia="宋体" w:cs="宋体"/>
          <w:color w:val="auto"/>
          <w:sz w:val="24"/>
        </w:rPr>
        <w:t>时</w:t>
      </w:r>
      <w:r>
        <w:rPr>
          <w:rFonts w:hint="eastAsia" w:ascii="宋体" w:hAnsi="宋体" w:cs="宋体"/>
          <w:color w:val="auto"/>
          <w:sz w:val="24"/>
          <w:lang w:val="en-US" w:eastAsia="zh-CN"/>
        </w:rPr>
        <w:t>3</w:t>
      </w:r>
      <w:r>
        <w:rPr>
          <w:rFonts w:hint="eastAsia" w:ascii="宋体" w:hAnsi="宋体" w:eastAsia="宋体" w:cs="宋体"/>
          <w:color w:val="auto"/>
          <w:sz w:val="24"/>
        </w:rPr>
        <w:t>0分</w:t>
      </w:r>
      <w:r>
        <w:rPr>
          <w:rFonts w:hint="eastAsia" w:ascii="宋体" w:hAnsi="宋体" w:eastAsia="宋体" w:cs="宋体"/>
          <w:color w:val="auto"/>
          <w:sz w:val="24"/>
          <w:lang w:val="en-US" w:eastAsia="zh-CN"/>
        </w:rPr>
        <w:t>（法定节假日除外），以汇款形式将比选文件费用汇入代理公司银行账户。</w:t>
      </w:r>
    </w:p>
    <w:p>
      <w:pPr>
        <w:snapToGrid w:val="0"/>
        <w:spacing w:line="360" w:lineRule="auto"/>
        <w:ind w:right="-57"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账户名：黑龙江丰亿招投标有限公司</w:t>
      </w:r>
    </w:p>
    <w:p>
      <w:pPr>
        <w:snapToGrid w:val="0"/>
        <w:spacing w:line="360" w:lineRule="auto"/>
        <w:ind w:right="-57"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账  号：08055101040007296</w:t>
      </w:r>
    </w:p>
    <w:p>
      <w:pPr>
        <w:pStyle w:val="2"/>
        <w:spacing w:before="1" w:line="360" w:lineRule="auto"/>
        <w:ind w:firstLine="480" w:firstLineChars="200"/>
        <w:rPr>
          <w:rFonts w:hint="eastAsia" w:ascii="宋体" w:hAnsi="宋体" w:eastAsia="宋体" w:cs="宋体"/>
          <w:color w:val="auto"/>
          <w:sz w:val="24"/>
          <w:szCs w:val="24"/>
        </w:rPr>
      </w:pPr>
      <w:bookmarkStart w:id="34" w:name="_Toc9924"/>
      <w:bookmarkStart w:id="35" w:name="_Toc13155"/>
      <w:bookmarkStart w:id="36" w:name="_Toc21045"/>
      <w:bookmarkStart w:id="37" w:name="_Toc4275"/>
      <w:r>
        <w:rPr>
          <w:rFonts w:hint="eastAsia" w:ascii="宋体" w:hAnsi="宋体" w:eastAsia="宋体" w:cs="宋体"/>
          <w:color w:val="auto"/>
          <w:sz w:val="24"/>
          <w:szCs w:val="24"/>
        </w:rPr>
        <w:t>开户行：中国农业银行股份有限公司哈尔滨道</w:t>
      </w:r>
      <w:r>
        <w:rPr>
          <w:rFonts w:hint="eastAsia" w:ascii="宋体" w:hAnsi="宋体" w:eastAsia="宋体" w:cs="宋体"/>
          <w:color w:val="auto"/>
          <w:sz w:val="24"/>
          <w:szCs w:val="24"/>
          <w:lang w:val="en-US" w:eastAsia="zh-CN"/>
        </w:rPr>
        <w:t>里</w:t>
      </w:r>
      <w:r>
        <w:rPr>
          <w:rFonts w:hint="eastAsia" w:ascii="宋体" w:hAnsi="宋体" w:eastAsia="宋体" w:cs="宋体"/>
          <w:color w:val="auto"/>
          <w:sz w:val="24"/>
          <w:szCs w:val="24"/>
        </w:rPr>
        <w:t>支行</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行  号：103261004021</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十</w:t>
      </w:r>
      <w:r>
        <w:rPr>
          <w:rFonts w:hint="eastAsia" w:ascii="宋体" w:hAnsi="宋体" w:cs="宋体"/>
          <w:color w:val="auto"/>
          <w:sz w:val="24"/>
          <w:szCs w:val="24"/>
          <w:lang w:val="en-US" w:eastAsia="zh-CN"/>
        </w:rPr>
        <w:t>二</w:t>
      </w:r>
      <w:r>
        <w:rPr>
          <w:rFonts w:hint="eastAsia" w:ascii="宋体" w:hAnsi="宋体" w:eastAsia="宋体" w:cs="宋体"/>
          <w:color w:val="auto"/>
          <w:sz w:val="24"/>
          <w:szCs w:val="24"/>
        </w:rPr>
        <w:t>、投标文件的递交</w:t>
      </w:r>
      <w:bookmarkEnd w:id="34"/>
      <w:bookmarkEnd w:id="35"/>
      <w:bookmarkEnd w:id="36"/>
      <w:bookmarkEnd w:id="37"/>
    </w:p>
    <w:p>
      <w:pPr>
        <w:pStyle w:val="2"/>
        <w:spacing w:before="1" w:line="360" w:lineRule="auto"/>
        <w:ind w:firstLine="480" w:firstLineChars="200"/>
        <w:rPr>
          <w:rFonts w:hint="eastAsia" w:ascii="宋体" w:hAnsi="宋体" w:eastAsia="宋体" w:cs="宋体"/>
          <w:color w:val="auto"/>
          <w:sz w:val="24"/>
          <w:szCs w:val="24"/>
          <w:lang w:val="en-US" w:eastAsia="zh-CN"/>
        </w:rPr>
      </w:pPr>
      <w:bookmarkStart w:id="38" w:name="_Toc27454"/>
      <w:bookmarkStart w:id="39" w:name="_Toc7040"/>
      <w:bookmarkStart w:id="40" w:name="_Toc21750"/>
      <w:bookmarkStart w:id="41" w:name="_Toc27211"/>
      <w:bookmarkStart w:id="42" w:name="_Toc4021"/>
      <w:bookmarkStart w:id="43" w:name="_Toc8933"/>
      <w:bookmarkStart w:id="44" w:name="_Toc24064"/>
      <w:r>
        <w:rPr>
          <w:rFonts w:hint="eastAsia" w:ascii="宋体" w:hAnsi="宋体" w:eastAsia="宋体" w:cs="宋体"/>
          <w:color w:val="auto"/>
          <w:sz w:val="24"/>
          <w:szCs w:val="24"/>
          <w:lang w:val="en-US" w:eastAsia="zh-CN"/>
        </w:rPr>
        <w:t>1、凡有意参加本项目比选的供应商请于</w:t>
      </w:r>
      <w:r>
        <w:rPr>
          <w:rFonts w:hint="eastAsia" w:ascii="宋体" w:hAnsi="宋体" w:cs="宋体"/>
          <w:color w:val="auto"/>
          <w:sz w:val="24"/>
          <w:szCs w:val="24"/>
          <w:lang w:val="en-US" w:eastAsia="zh-CN"/>
        </w:rPr>
        <w:t>2022年05月10</w:t>
      </w:r>
      <w:r>
        <w:rPr>
          <w:rFonts w:hint="eastAsia" w:ascii="宋体" w:hAnsi="宋体" w:eastAsia="宋体" w:cs="宋体"/>
          <w:color w:val="auto"/>
          <w:sz w:val="24"/>
          <w:szCs w:val="24"/>
          <w:lang w:val="en-US" w:eastAsia="zh-CN"/>
        </w:rPr>
        <w:t>日16时30分至202</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年</w:t>
      </w:r>
      <w:r>
        <w:rPr>
          <w:rFonts w:hint="eastAsia" w:ascii="宋体" w:hAnsi="宋体" w:cs="宋体"/>
          <w:color w:val="auto"/>
          <w:sz w:val="24"/>
          <w:szCs w:val="24"/>
          <w:lang w:val="en-US" w:eastAsia="zh-CN"/>
        </w:rPr>
        <w:t>05月12日</w:t>
      </w:r>
      <w:r>
        <w:rPr>
          <w:rFonts w:hint="eastAsia" w:ascii="宋体" w:hAnsi="宋体" w:eastAsia="宋体" w:cs="宋体"/>
          <w:color w:val="auto"/>
          <w:sz w:val="24"/>
          <w:szCs w:val="24"/>
          <w:lang w:val="en-US" w:eastAsia="zh-CN"/>
        </w:rPr>
        <w:t xml:space="preserve">10时00分登录“塔比星产业互联网平台”（网址： </w:t>
      </w:r>
      <w:r>
        <w:rPr>
          <w:rFonts w:hint="eastAsia" w:ascii="宋体" w:hAnsi="宋体" w:eastAsia="宋体" w:cs="宋体"/>
          <w:color w:val="auto"/>
          <w:sz w:val="24"/>
          <w:szCs w:val="24"/>
          <w:lang w:val="en-US" w:eastAsia="zh-CN"/>
        </w:rPr>
        <w:fldChar w:fldCharType="begin"/>
      </w:r>
      <w:r>
        <w:rPr>
          <w:rFonts w:hint="eastAsia" w:ascii="宋体" w:hAnsi="宋体" w:eastAsia="宋体" w:cs="宋体"/>
          <w:color w:val="auto"/>
          <w:sz w:val="24"/>
          <w:szCs w:val="24"/>
          <w:lang w:val="en-US" w:eastAsia="zh-CN"/>
        </w:rPr>
        <w:instrText xml:space="preserve"> HYPERLINK "https://www.tabe.cn/）递交投标文件。" </w:instrText>
      </w:r>
      <w:r>
        <w:rPr>
          <w:rFonts w:hint="eastAsia" w:ascii="宋体" w:hAnsi="宋体" w:eastAsia="宋体" w:cs="宋体"/>
          <w:color w:val="auto"/>
          <w:sz w:val="24"/>
          <w:szCs w:val="24"/>
          <w:lang w:val="en-US" w:eastAsia="zh-CN"/>
        </w:rPr>
        <w:fldChar w:fldCharType="separate"/>
      </w:r>
      <w:r>
        <w:rPr>
          <w:rFonts w:hint="eastAsia" w:ascii="宋体" w:hAnsi="宋体" w:eastAsia="宋体" w:cs="宋体"/>
          <w:color w:val="auto"/>
          <w:sz w:val="24"/>
          <w:szCs w:val="24"/>
          <w:lang w:val="en-US" w:eastAsia="zh-CN"/>
        </w:rPr>
        <w:t>https://www.tabe.cn/）递交</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val="en-US" w:eastAsia="zh-CN"/>
        </w:rPr>
        <w:fldChar w:fldCharType="end"/>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2、投标人应按照比选文件和交易平台的要求编制电子版</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，并按照</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要求提交至交易平台。未按要求递交的</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，采购代理机构不予受理。</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十</w:t>
      </w:r>
      <w:r>
        <w:rPr>
          <w:rFonts w:hint="eastAsia" w:ascii="宋体" w:hAnsi="宋体" w:cs="宋体"/>
          <w:color w:val="auto"/>
          <w:sz w:val="24"/>
          <w:szCs w:val="24"/>
          <w:lang w:val="en-US" w:eastAsia="zh-CN"/>
        </w:rPr>
        <w:t>三</w:t>
      </w:r>
      <w:r>
        <w:rPr>
          <w:rFonts w:hint="eastAsia" w:ascii="宋体" w:hAnsi="宋体" w:eastAsia="宋体" w:cs="宋体"/>
          <w:color w:val="auto"/>
          <w:sz w:val="24"/>
          <w:szCs w:val="24"/>
        </w:rPr>
        <w:t>、声明</w:t>
      </w:r>
      <w:bookmarkEnd w:id="38"/>
      <w:bookmarkEnd w:id="39"/>
      <w:bookmarkEnd w:id="40"/>
      <w:bookmarkEnd w:id="41"/>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1、进入报价环节的意向供应商即视为完全同意</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公告、</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文件的全部内容，无任何负偏离。成交供应商所提供服务必须实质性满足</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公告、</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文件的全部需求，若不满足上述要求，对意向供应商失信行为的惩戒措施按采购人企业管理制度的相关规定执行。</w:t>
      </w:r>
    </w:p>
    <w:p>
      <w:pPr>
        <w:pStyle w:val="2"/>
        <w:spacing w:before="1" w:line="360" w:lineRule="auto"/>
        <w:ind w:firstLine="480" w:firstLineChars="200"/>
        <w:rPr>
          <w:rFonts w:hint="eastAsia" w:ascii="宋体" w:hAnsi="宋体" w:eastAsia="宋体" w:cs="宋体"/>
          <w:color w:val="auto"/>
          <w:sz w:val="24"/>
          <w:szCs w:val="24"/>
        </w:rPr>
      </w:pPr>
      <w:bookmarkStart w:id="45" w:name="_Toc3842"/>
      <w:bookmarkStart w:id="46" w:name="_Toc6985"/>
      <w:bookmarkStart w:id="47" w:name="_Toc20434"/>
      <w:bookmarkStart w:id="48" w:name="_Toc29762"/>
      <w:r>
        <w:rPr>
          <w:rFonts w:hint="eastAsia" w:ascii="宋体" w:hAnsi="宋体" w:eastAsia="宋体" w:cs="宋体"/>
          <w:color w:val="auto"/>
          <w:sz w:val="24"/>
          <w:szCs w:val="24"/>
        </w:rPr>
        <w:t>十</w:t>
      </w:r>
      <w:r>
        <w:rPr>
          <w:rFonts w:hint="eastAsia" w:ascii="宋体" w:hAnsi="宋体" w:cs="宋体"/>
          <w:color w:val="auto"/>
          <w:sz w:val="24"/>
          <w:szCs w:val="24"/>
          <w:lang w:val="en-US" w:eastAsia="zh-CN"/>
        </w:rPr>
        <w:t>四</w:t>
      </w:r>
      <w:r>
        <w:rPr>
          <w:rFonts w:hint="eastAsia" w:ascii="宋体" w:hAnsi="宋体" w:eastAsia="宋体" w:cs="宋体"/>
          <w:color w:val="auto"/>
          <w:sz w:val="24"/>
          <w:szCs w:val="24"/>
        </w:rPr>
        <w:t>、发布公告的媒介</w:t>
      </w:r>
      <w:bookmarkEnd w:id="45"/>
      <w:bookmarkEnd w:id="46"/>
      <w:bookmarkEnd w:id="47"/>
      <w:bookmarkEnd w:id="48"/>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1、本公告在“塔比星产业互联网平台”（网址： </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"https://www.tabe.cn/）发布，其它网址转载无效。" </w:instrText>
      </w:r>
      <w:r>
        <w:rPr>
          <w:rFonts w:hint="eastAsia" w:ascii="宋体" w:hAnsi="宋体" w:eastAsia="宋体" w:cs="宋体"/>
          <w:color w:val="auto"/>
        </w:rPr>
        <w:fldChar w:fldCharType="separate"/>
      </w:r>
      <w:r>
        <w:rPr>
          <w:rFonts w:hint="eastAsia" w:ascii="宋体" w:hAnsi="宋体" w:eastAsia="宋体" w:cs="宋体"/>
          <w:color w:val="auto"/>
          <w:sz w:val="24"/>
          <w:szCs w:val="24"/>
        </w:rPr>
        <w:t>https://www.tabe.cn/）发布，其它网址转载无效。</w:t>
      </w:r>
      <w:r>
        <w:rPr>
          <w:rFonts w:hint="eastAsia" w:ascii="宋体" w:hAnsi="宋体" w:eastAsia="宋体" w:cs="宋体"/>
          <w:color w:val="auto"/>
          <w:sz w:val="24"/>
          <w:szCs w:val="24"/>
        </w:rPr>
        <w:fldChar w:fldCharType="end"/>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2、公告期限从本</w:t>
      </w:r>
      <w:r>
        <w:rPr>
          <w:rFonts w:hint="eastAsia" w:ascii="宋体" w:hAnsi="宋体" w:cs="宋体"/>
          <w:color w:val="auto"/>
          <w:sz w:val="24"/>
          <w:szCs w:val="24"/>
          <w:lang w:eastAsia="zh-CN"/>
        </w:rPr>
        <w:t>比选</w:t>
      </w:r>
      <w:r>
        <w:rPr>
          <w:rFonts w:hint="eastAsia" w:ascii="宋体" w:hAnsi="宋体" w:eastAsia="宋体" w:cs="宋体"/>
          <w:color w:val="auto"/>
          <w:sz w:val="24"/>
          <w:szCs w:val="24"/>
        </w:rPr>
        <w:t>公告发布之日起5个工作日。</w:t>
      </w:r>
    </w:p>
    <w:bookmarkEnd w:id="42"/>
    <w:bookmarkEnd w:id="43"/>
    <w:bookmarkEnd w:id="44"/>
    <w:p>
      <w:pPr>
        <w:pStyle w:val="2"/>
        <w:spacing w:before="1" w:line="360" w:lineRule="auto"/>
        <w:ind w:firstLine="480" w:firstLineChars="200"/>
        <w:rPr>
          <w:rFonts w:hint="eastAsia" w:ascii="宋体" w:hAnsi="宋体" w:eastAsia="宋体" w:cs="宋体"/>
          <w:color w:val="auto"/>
          <w:sz w:val="24"/>
          <w:szCs w:val="24"/>
        </w:rPr>
      </w:pPr>
      <w:bookmarkStart w:id="49" w:name="_Toc22125"/>
      <w:bookmarkStart w:id="50" w:name="_Toc25126"/>
      <w:bookmarkStart w:id="51" w:name="_Toc4777"/>
      <w:bookmarkStart w:id="52" w:name="_Toc29635"/>
      <w:r>
        <w:rPr>
          <w:rFonts w:hint="eastAsia" w:ascii="宋体" w:hAnsi="宋体" w:eastAsia="宋体" w:cs="宋体"/>
          <w:color w:val="auto"/>
          <w:sz w:val="24"/>
          <w:szCs w:val="24"/>
        </w:rPr>
        <w:t>十</w:t>
      </w:r>
      <w:r>
        <w:rPr>
          <w:rFonts w:hint="eastAsia" w:ascii="宋体" w:hAnsi="宋体" w:eastAsia="宋体" w:cs="宋体"/>
          <w:color w:val="auto"/>
          <w:sz w:val="24"/>
          <w:szCs w:val="24"/>
          <w:lang w:val="en-US" w:eastAsia="zh-CN"/>
        </w:rPr>
        <w:t>五</w:t>
      </w:r>
      <w:r>
        <w:rPr>
          <w:rFonts w:hint="eastAsia" w:ascii="宋体" w:hAnsi="宋体" w:eastAsia="宋体" w:cs="宋体"/>
          <w:color w:val="auto"/>
          <w:sz w:val="24"/>
          <w:szCs w:val="24"/>
        </w:rPr>
        <w:t>、联系方式</w:t>
      </w:r>
      <w:bookmarkEnd w:id="49"/>
      <w:bookmarkEnd w:id="50"/>
      <w:bookmarkEnd w:id="51"/>
      <w:bookmarkEnd w:id="52"/>
    </w:p>
    <w:bookmarkEnd w:id="7"/>
    <w:bookmarkEnd w:id="8"/>
    <w:bookmarkEnd w:id="9"/>
    <w:bookmarkEnd w:id="10"/>
    <w:bookmarkEnd w:id="11"/>
    <w:p>
      <w:pPr>
        <w:pStyle w:val="2"/>
        <w:spacing w:before="1" w:line="360" w:lineRule="auto"/>
        <w:ind w:firstLine="480" w:firstLineChars="200"/>
        <w:rPr>
          <w:rFonts w:hint="eastAsia" w:ascii="宋体" w:hAnsi="宋体" w:eastAsia="宋体" w:cs="宋体"/>
          <w:color w:val="auto"/>
          <w:sz w:val="24"/>
          <w:szCs w:val="24"/>
          <w:lang w:val="en-US" w:eastAsia="zh-CN"/>
        </w:rPr>
      </w:pPr>
      <w:bookmarkStart w:id="53" w:name="_Toc418502404"/>
      <w:bookmarkStart w:id="54" w:name="_Hlk530683232"/>
      <w:r>
        <w:rPr>
          <w:rFonts w:hint="eastAsia" w:ascii="宋体" w:hAnsi="宋体" w:eastAsia="宋体" w:cs="宋体"/>
          <w:color w:val="auto"/>
          <w:sz w:val="24"/>
          <w:szCs w:val="24"/>
          <w:lang w:val="en-US" w:eastAsia="zh-CN"/>
        </w:rPr>
        <w:t xml:space="preserve">采 购 人：黑龙江省交投高速公路运营管理有限公司齐齐哈尔养护分公司 </w:t>
      </w:r>
    </w:p>
    <w:p>
      <w:pPr>
        <w:pStyle w:val="2"/>
        <w:spacing w:before="1"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   址：黑龙江省齐齐哈尔市铁锋区联通大道660号</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 系 人：杨先生</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电   话：</w:t>
      </w:r>
      <w:bookmarkEnd w:id="53"/>
      <w:bookmarkEnd w:id="54"/>
      <w:r>
        <w:rPr>
          <w:rFonts w:hint="eastAsia" w:ascii="宋体" w:hAnsi="宋体" w:eastAsia="宋体" w:cs="宋体"/>
          <w:color w:val="auto"/>
          <w:sz w:val="24"/>
          <w:szCs w:val="24"/>
          <w:lang w:val="en-US" w:eastAsia="zh-CN"/>
        </w:rPr>
        <w:t>0452-6012220</w:t>
      </w:r>
    </w:p>
    <w:p>
      <w:pPr>
        <w:pStyle w:val="2"/>
        <w:spacing w:before="1" w:line="360" w:lineRule="auto"/>
        <w:ind w:firstLine="480" w:firstLineChars="200"/>
        <w:rPr>
          <w:rFonts w:hint="eastAsia" w:ascii="宋体" w:hAnsi="宋体" w:eastAsia="宋体" w:cs="宋体"/>
          <w:color w:val="auto"/>
          <w:sz w:val="24"/>
          <w:szCs w:val="24"/>
          <w:lang w:val="en-US" w:eastAsia="zh-CN"/>
        </w:rPr>
      </w:pP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代理机构：</w:t>
      </w:r>
      <w:r>
        <w:rPr>
          <w:rFonts w:hint="eastAsia" w:ascii="宋体" w:hAnsi="宋体" w:eastAsia="宋体" w:cs="宋体"/>
          <w:color w:val="auto"/>
          <w:sz w:val="24"/>
          <w:szCs w:val="24"/>
        </w:rPr>
        <w:t>黑龙江丰亿招投标有限公司</w:t>
      </w:r>
    </w:p>
    <w:p>
      <w:pPr>
        <w:pStyle w:val="2"/>
        <w:spacing w:before="1"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地    址：</w:t>
      </w:r>
      <w:r>
        <w:rPr>
          <w:rFonts w:hint="eastAsia" w:ascii="宋体" w:hAnsi="宋体" w:eastAsia="宋体" w:cs="宋体"/>
          <w:color w:val="auto"/>
          <w:sz w:val="24"/>
          <w:szCs w:val="24"/>
        </w:rPr>
        <w:t>哈尔滨市道里区群力第六大道熙郡印象商服4348号</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 系 人：袁海涛</w:t>
      </w:r>
    </w:p>
    <w:p>
      <w:pPr>
        <w:pStyle w:val="2"/>
        <w:spacing w:before="1" w:line="360" w:lineRule="auto"/>
        <w:ind w:firstLine="480" w:firstLineChars="200"/>
        <w:rPr>
          <w:rFonts w:hint="default" w:ascii="宋体" w:hAnsi="宋体" w:eastAsia="宋体" w:cs="宋体"/>
          <w:color w:val="auto"/>
          <w:sz w:val="24"/>
          <w:szCs w:val="24"/>
          <w:lang w:val="en-US"/>
        </w:rPr>
      </w:pPr>
      <w:r>
        <w:rPr>
          <w:rFonts w:hint="eastAsia" w:ascii="宋体" w:hAnsi="宋体" w:eastAsia="宋体" w:cs="宋体"/>
          <w:color w:val="auto"/>
          <w:sz w:val="24"/>
          <w:szCs w:val="24"/>
          <w:lang w:val="en-US" w:eastAsia="zh-CN"/>
        </w:rPr>
        <w:t>电    话：18804637912</w:t>
      </w: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r>
        <w:rPr>
          <w:rFonts w:hint="eastAsia" w:ascii="宋体" w:hAnsi="宋体" w:eastAsia="宋体" w:cs="宋体"/>
          <w:color w:val="auto"/>
          <w:sz w:val="24"/>
          <w:szCs w:val="24"/>
        </w:rPr>
        <w:t>附件一：意向供应商须线上提交加盖公章的资格证明文件</w:t>
      </w:r>
    </w:p>
    <w:p>
      <w:pPr>
        <w:pStyle w:val="6"/>
        <w:ind w:firstLine="0"/>
        <w:rPr>
          <w:rFonts w:hint="eastAsia" w:ascii="宋体" w:hAnsi="宋体" w:eastAsia="宋体" w:cs="宋体"/>
          <w:color w:val="auto"/>
          <w:sz w:val="24"/>
          <w:szCs w:val="24"/>
        </w:rPr>
      </w:pPr>
    </w:p>
    <w:tbl>
      <w:tblPr>
        <w:tblStyle w:val="7"/>
        <w:tblW w:w="83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6"/>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exact"/>
        </w:trPr>
        <w:tc>
          <w:tcPr>
            <w:tcW w:w="294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法定代表人及授权委托人</w:t>
            </w:r>
          </w:p>
        </w:tc>
        <w:tc>
          <w:tcPr>
            <w:tcW w:w="5370" w:type="dxa"/>
            <w:vAlign w:val="center"/>
          </w:tcPr>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1、法定代表人提供合法有效的法定代表人身份证明及身份证</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2、授权委托人提供合法有效的授权委托书及身份证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rPr>
        <w:tc>
          <w:tcPr>
            <w:tcW w:w="294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营业执照                </w:t>
            </w:r>
          </w:p>
        </w:tc>
        <w:tc>
          <w:tcPr>
            <w:tcW w:w="5370"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294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基本开户许可证</w:t>
            </w:r>
          </w:p>
        </w:tc>
        <w:tc>
          <w:tcPr>
            <w:tcW w:w="5370" w:type="dxa"/>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具备有效的基本开户许可证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2946" w:type="dxa"/>
            <w:vAlign w:val="center"/>
          </w:tcPr>
          <w:p>
            <w:pPr>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按时递交比选文件费用</w:t>
            </w:r>
          </w:p>
        </w:tc>
        <w:tc>
          <w:tcPr>
            <w:tcW w:w="5370" w:type="dxa"/>
            <w:vAlign w:val="center"/>
          </w:tcPr>
          <w:p>
            <w:pP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提供比选文件费用网上汇款回执单</w:t>
            </w:r>
          </w:p>
        </w:tc>
      </w:tr>
    </w:tbl>
    <w:p>
      <w:pPr>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rPr>
          <w:rFonts w:hint="eastAsia" w:ascii="宋体" w:hAnsi="宋体" w:eastAsia="宋体" w:cs="宋体"/>
          <w:color w:val="auto"/>
        </w:rPr>
        <w:sectPr>
          <w:footerReference r:id="rId3" w:type="default"/>
          <w:pgSz w:w="11906" w:h="16838"/>
          <w:pgMar w:top="1440" w:right="1800" w:bottom="1440" w:left="180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xMTk0OWM3MTdkNDI3YjA3MGMzNzRhMzRhMzY3MWEifQ=="/>
  </w:docVars>
  <w:rsids>
    <w:rsidRoot w:val="6FFF235C"/>
    <w:rsid w:val="6FFF2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6">
    <w:name w:val="Body Text First Indent"/>
    <w:basedOn w:val="2"/>
    <w:qFormat/>
    <w:uiPriority w:val="0"/>
    <w:pPr>
      <w:spacing w:line="500" w:lineRule="exact"/>
      <w:ind w:firstLine="510"/>
    </w:pPr>
    <w:rPr>
      <w:rFonts w:ascii="宋体"/>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2129</Words>
  <Characters>2404</Characters>
  <Lines>0</Lines>
  <Paragraphs>0</Paragraphs>
  <TotalTime>2</TotalTime>
  <ScaleCrop>false</ScaleCrop>
  <LinksUpToDate>false</LinksUpToDate>
  <CharactersWithSpaces>2450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2022-04-29T08:38:00Z</dcterms:created>
  <dc:creator>test</dc:creator>
  <cp:lastModifiedBy>test</cp:lastModifiedBy>
  <dcterms:modified xsi:type="dcterms:W3CDTF">2022-04-29T08:41:19Z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2A83E6A9430B40188D816AAFECA1B0ED</vt:lpwstr>
  </property>
</Properties>
</file>