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黑体"/>
          <w:color w:val="auto"/>
          <w:szCs w:val="32"/>
        </w:rPr>
      </w:pPr>
      <w:bookmarkStart w:id="0" w:name="_Toc18458"/>
      <w:bookmarkStart w:id="1" w:name="OLE_LINK2"/>
      <w:bookmarkStart w:id="2" w:name="_Toc185037690"/>
      <w:bookmarkStart w:id="3" w:name="_Toc60537380"/>
      <w:bookmarkStart w:id="4" w:name="_Toc156585290"/>
      <w:bookmarkStart w:id="5" w:name="_Toc201565762"/>
      <w:bookmarkStart w:id="6" w:name="_Toc211570245"/>
      <w:bookmarkStart w:id="7" w:name="_Toc145806782"/>
      <w:bookmarkStart w:id="17" w:name="_GoBack"/>
      <w:r>
        <w:rPr>
          <w:rFonts w:hint="eastAsia"/>
          <w:color w:val="auto"/>
          <w:sz w:val="36"/>
          <w:szCs w:val="36"/>
          <w:lang w:eastAsia="zh-CN"/>
        </w:rPr>
        <w:t>更正</w:t>
      </w:r>
      <w:r>
        <w:rPr>
          <w:rFonts w:hint="eastAsia"/>
          <w:color w:val="auto"/>
          <w:sz w:val="36"/>
          <w:szCs w:val="36"/>
        </w:rPr>
        <w:t>公告</w:t>
      </w:r>
      <w:bookmarkEnd w:id="0"/>
    </w:p>
    <w:bookmarkEnd w:id="1"/>
    <w:p>
      <w:pPr>
        <w:pStyle w:val="16"/>
        <w:keepNext w:val="0"/>
        <w:keepLines w:val="0"/>
        <w:widowControl/>
        <w:suppressLineNumbers w:val="0"/>
        <w:spacing w:before="0" w:beforeAutospacing="0" w:after="0" w:afterAutospacing="0" w:line="360" w:lineRule="auto"/>
        <w:ind w:left="0" w:right="0" w:firstLine="480"/>
        <w:jc w:val="left"/>
        <w:rPr>
          <w:rFonts w:hint="eastAsia" w:ascii="宋体" w:hAnsi="宋体" w:eastAsia="宋体" w:cs="宋体"/>
          <w:color w:val="auto"/>
          <w:sz w:val="24"/>
          <w:szCs w:val="24"/>
        </w:rPr>
      </w:pPr>
      <w:bookmarkStart w:id="8" w:name="OLE_LINK1"/>
      <w:bookmarkStart w:id="9" w:name="OLE_LINK5"/>
      <w:bookmarkStart w:id="10" w:name="OLE_LINK3"/>
      <w:bookmarkStart w:id="11" w:name="OLE_LINK6"/>
      <w:bookmarkStart w:id="12" w:name="OLE_LINK4"/>
    </w:p>
    <w:p>
      <w:pPr>
        <w:pStyle w:val="16"/>
        <w:widowControl/>
        <w:spacing w:before="0" w:beforeAutospacing="0" w:after="0" w:afterAutospacing="0" w:line="360" w:lineRule="auto"/>
        <w:ind w:firstLine="480"/>
        <w:rPr>
          <w:rFonts w:hint="default" w:ascii="宋体" w:hAnsi="宋体"/>
          <w:bCs/>
          <w:color w:val="auto"/>
          <w:sz w:val="24"/>
          <w:lang w:val="en-US" w:eastAsia="zh-CN"/>
        </w:rPr>
      </w:pPr>
      <w:r>
        <w:rPr>
          <w:rFonts w:hint="eastAsia" w:ascii="宋体" w:hAnsi="宋体"/>
          <w:bCs/>
          <w:color w:val="auto"/>
          <w:sz w:val="24"/>
          <w:lang w:val="en-US" w:eastAsia="zh-CN"/>
        </w:rPr>
        <w:t>我公司接</w:t>
      </w:r>
      <w:r>
        <w:rPr>
          <w:rFonts w:hint="eastAsia" w:ascii="宋体" w:hAnsi="宋体"/>
          <w:bCs/>
          <w:color w:val="auto"/>
          <w:sz w:val="24"/>
          <w:lang w:val="en-US" w:eastAsia="zh-CN"/>
        </w:rPr>
        <w:t>受</w:t>
      </w:r>
      <w:r>
        <w:rPr>
          <w:rFonts w:hint="eastAsia" w:ascii="宋体" w:hAnsi="宋体"/>
          <w:color w:val="auto"/>
          <w:sz w:val="24"/>
          <w:lang w:val="en-US" w:eastAsia="zh-CN"/>
        </w:rPr>
        <w:t>黑龙江省交投高速公路运营管理有限公司北安养护分公司</w:t>
      </w:r>
      <w:r>
        <w:rPr>
          <w:rFonts w:hint="eastAsia" w:ascii="宋体" w:hAnsi="宋体"/>
          <w:bCs/>
          <w:color w:val="auto"/>
          <w:sz w:val="24"/>
          <w:lang w:val="en-US" w:eastAsia="zh-CN"/>
        </w:rPr>
        <w:t>（以下称“采购人”）的委托，对</w:t>
      </w:r>
      <w:r>
        <w:rPr>
          <w:rFonts w:hint="eastAsia" w:ascii="宋体" w:hAnsi="宋体"/>
          <w:color w:val="auto"/>
          <w:sz w:val="24"/>
          <w:lang w:val="en-US" w:eastAsia="zh-CN"/>
        </w:rPr>
        <w:t>黑龙江省交投高速公路运营管理有限公司北安养护分公司施工标志牌采购项目</w:t>
      </w:r>
      <w:r>
        <w:rPr>
          <w:rFonts w:hint="eastAsia" w:ascii="宋体" w:hAnsi="宋体"/>
          <w:bCs/>
          <w:color w:val="auto"/>
          <w:sz w:val="24"/>
          <w:lang w:val="en-US" w:eastAsia="zh-CN"/>
        </w:rPr>
        <w:t>（项目编号为FYZB</w:t>
      </w:r>
      <w:r>
        <w:rPr>
          <w:rFonts w:hint="eastAsia" w:ascii="宋体" w:hAnsi="宋体"/>
          <w:bCs/>
          <w:color w:val="auto"/>
          <w:sz w:val="24"/>
          <w:lang w:val="en-US" w:eastAsia="zh-CN"/>
        </w:rPr>
        <w:t>-2022-</w:t>
      </w:r>
      <w:r>
        <w:rPr>
          <w:rFonts w:hint="eastAsia" w:ascii="宋体" w:hAnsi="宋体"/>
          <w:b w:val="0"/>
          <w:bCs w:val="0"/>
          <w:color w:val="auto"/>
          <w:sz w:val="24"/>
          <w:szCs w:val="24"/>
          <w:lang w:val="en-US" w:eastAsia="zh-CN"/>
        </w:rPr>
        <w:t>0428</w:t>
      </w:r>
      <w:r>
        <w:rPr>
          <w:rFonts w:hint="eastAsia" w:ascii="宋体" w:hAnsi="宋体"/>
          <w:bCs/>
          <w:color w:val="auto"/>
          <w:sz w:val="24"/>
          <w:lang w:val="en-US" w:eastAsia="zh-CN"/>
        </w:rPr>
        <w:t>）于</w:t>
      </w:r>
      <w:r>
        <w:rPr>
          <w:rFonts w:hint="eastAsia" w:ascii="宋体" w:hAnsi="宋体"/>
          <w:bCs/>
          <w:color w:val="auto"/>
          <w:sz w:val="24"/>
          <w:lang w:val="en-US" w:eastAsia="zh-CN"/>
        </w:rPr>
        <w:t>2022年0</w:t>
      </w:r>
      <w:r>
        <w:rPr>
          <w:rFonts w:hint="eastAsia"/>
          <w:bCs/>
          <w:color w:val="auto"/>
          <w:sz w:val="24"/>
          <w:lang w:val="en-US" w:eastAsia="zh-CN"/>
        </w:rPr>
        <w:t>4</w:t>
      </w:r>
      <w:r>
        <w:rPr>
          <w:rFonts w:hint="eastAsia" w:ascii="宋体" w:hAnsi="宋体"/>
          <w:bCs/>
          <w:color w:val="auto"/>
          <w:sz w:val="24"/>
          <w:lang w:val="en-US" w:eastAsia="zh-CN"/>
        </w:rPr>
        <w:t>月</w:t>
      </w:r>
      <w:r>
        <w:rPr>
          <w:rFonts w:hint="eastAsia"/>
          <w:bCs/>
          <w:color w:val="auto"/>
          <w:sz w:val="24"/>
          <w:lang w:val="en-US" w:eastAsia="zh-CN"/>
        </w:rPr>
        <w:t>24</w:t>
      </w:r>
      <w:r>
        <w:rPr>
          <w:rFonts w:hint="eastAsia" w:ascii="宋体" w:hAnsi="宋体"/>
          <w:bCs/>
          <w:color w:val="auto"/>
          <w:sz w:val="24"/>
          <w:lang w:val="en-US" w:eastAsia="zh-CN"/>
        </w:rPr>
        <w:t>日</w:t>
      </w:r>
      <w:r>
        <w:rPr>
          <w:rFonts w:hint="eastAsia" w:ascii="宋体" w:hAnsi="宋体"/>
          <w:bCs/>
          <w:color w:val="auto"/>
          <w:sz w:val="24"/>
          <w:lang w:val="en-US" w:eastAsia="zh-CN"/>
        </w:rPr>
        <w:t>发布竞价采购，现对公告和文件内容进行更正。</w:t>
      </w:r>
    </w:p>
    <w:p>
      <w:pPr>
        <w:snapToGrid w:val="0"/>
        <w:ind w:right="-58" w:firstLine="480" w:firstLineChars="200"/>
        <w:rPr>
          <w:rFonts w:hint="eastAsia" w:ascii="宋体" w:hAnsi="宋体"/>
          <w:bCs/>
          <w:color w:val="auto"/>
          <w:sz w:val="24"/>
          <w:lang w:val="en-US" w:eastAsia="zh-CN"/>
        </w:rPr>
      </w:pPr>
      <w:bookmarkStart w:id="13" w:name="_Toc20254"/>
      <w:r>
        <w:rPr>
          <w:rFonts w:hint="eastAsia" w:ascii="宋体" w:hAnsi="宋体"/>
          <w:bCs/>
          <w:color w:val="auto"/>
          <w:sz w:val="24"/>
          <w:lang w:val="en-US" w:eastAsia="zh-CN"/>
        </w:rPr>
        <w:t>一、更正事项</w:t>
      </w:r>
    </w:p>
    <w:bookmarkEnd w:id="13"/>
    <w:p>
      <w:pPr>
        <w:pStyle w:val="4"/>
        <w:pageBreakBefore w:val="0"/>
        <w:numPr>
          <w:ilvl w:val="0"/>
          <w:numId w:val="0"/>
        </w:numPr>
        <w:kinsoku/>
        <w:wordWrap/>
        <w:overflowPunct/>
        <w:topLinePunct w:val="0"/>
        <w:autoSpaceDE/>
        <w:autoSpaceDN/>
        <w:bidi w:val="0"/>
        <w:adjustRightInd/>
        <w:spacing w:line="360" w:lineRule="auto"/>
        <w:ind w:leftChars="0" w:firstLine="480" w:firstLineChars="200"/>
        <w:textAlignment w:val="auto"/>
        <w:rPr>
          <w:rFonts w:hint="default"/>
          <w:b w:val="0"/>
          <w:bCs/>
          <w:color w:val="auto"/>
          <w:lang w:val="en-US" w:eastAsia="zh-CN"/>
        </w:rPr>
      </w:pPr>
      <w:bookmarkStart w:id="14" w:name="_Toc29405"/>
      <w:r>
        <w:rPr>
          <w:rFonts w:hint="eastAsia"/>
          <w:b w:val="0"/>
          <w:bCs/>
          <w:color w:val="auto"/>
          <w:lang w:val="en-US" w:eastAsia="zh-CN"/>
        </w:rPr>
        <w:t>变更内容为本项目公告</w:t>
      </w:r>
    </w:p>
    <w:p>
      <w:pPr>
        <w:pStyle w:val="4"/>
        <w:pageBreakBefore w:val="0"/>
        <w:numPr>
          <w:ilvl w:val="0"/>
          <w:numId w:val="0"/>
        </w:numPr>
        <w:kinsoku/>
        <w:wordWrap/>
        <w:overflowPunct/>
        <w:topLinePunct w:val="0"/>
        <w:autoSpaceDE/>
        <w:autoSpaceDN/>
        <w:bidi w:val="0"/>
        <w:adjustRightInd/>
        <w:spacing w:line="360" w:lineRule="auto"/>
        <w:ind w:leftChars="0" w:firstLine="482" w:firstLineChars="200"/>
        <w:textAlignment w:val="auto"/>
        <w:rPr>
          <w:rFonts w:hint="eastAsia"/>
          <w:color w:val="auto"/>
        </w:rPr>
      </w:pPr>
      <w:r>
        <w:rPr>
          <w:rFonts w:hint="eastAsia"/>
          <w:color w:val="auto"/>
          <w:lang w:eastAsia="zh-CN"/>
        </w:rPr>
        <w:t>三、</w:t>
      </w:r>
      <w:r>
        <w:rPr>
          <w:rFonts w:hint="eastAsia"/>
          <w:color w:val="auto"/>
        </w:rPr>
        <w:t>采购预算</w:t>
      </w:r>
      <w:bookmarkEnd w:id="14"/>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3.1采购预算金额为186000.00元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，开具3</w:t>
      </w:r>
      <w:r>
        <w:rPr>
          <w:rFonts w:hint="eastAsia" w:ascii="宋体" w:hAnsi="宋体"/>
          <w:color w:val="auto"/>
          <w:sz w:val="24"/>
          <w:lang w:val="en-US" w:eastAsia="zh-CN"/>
        </w:rPr>
        <w:t>%</w:t>
      </w:r>
      <w:r>
        <w:rPr>
          <w:rFonts w:hint="eastAsia" w:ascii="宋体" w:hAnsi="宋体"/>
          <w:color w:val="auto"/>
          <w:sz w:val="24"/>
        </w:rPr>
        <w:t>增值税专用发票</w:t>
      </w:r>
      <w:r>
        <w:rPr>
          <w:rFonts w:hint="eastAsia" w:ascii="宋体" w:hAnsi="宋体"/>
          <w:color w:val="auto"/>
          <w:sz w:val="24"/>
          <w:lang w:eastAsia="zh-CN"/>
        </w:rPr>
        <w:t>。</w:t>
      </w:r>
      <w:r>
        <w:rPr>
          <w:rFonts w:hint="eastAsia" w:ascii="宋体" w:hAnsi="宋体"/>
          <w:color w:val="auto"/>
          <w:sz w:val="24"/>
        </w:rPr>
        <w:t>）</w:t>
      </w:r>
    </w:p>
    <w:p>
      <w:pPr>
        <w:pStyle w:val="2"/>
        <w:rPr>
          <w:rFonts w:hint="default" w:ascii="宋体" w:hAnsi="宋体"/>
          <w:bCs/>
          <w:color w:val="auto"/>
          <w:sz w:val="24"/>
          <w:lang w:val="en-US" w:eastAsia="zh-CN"/>
        </w:rPr>
      </w:pPr>
      <w:r>
        <w:rPr>
          <w:rFonts w:hint="eastAsia" w:ascii="宋体" w:hAnsi="宋体"/>
          <w:bCs/>
          <w:color w:val="auto"/>
          <w:sz w:val="24"/>
          <w:lang w:val="en-US" w:eastAsia="zh-CN"/>
        </w:rPr>
        <w:t xml:space="preserve">    其他内容不变。</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default" w:ascii="宋体" w:hAnsi="宋体"/>
          <w:bCs/>
          <w:color w:val="auto"/>
          <w:sz w:val="24"/>
          <w:lang w:val="en-US" w:eastAsia="zh-CN"/>
        </w:rPr>
      </w:pPr>
      <w:r>
        <w:rPr>
          <w:rFonts w:hint="eastAsia" w:ascii="宋体" w:hAnsi="宋体"/>
          <w:bCs/>
          <w:color w:val="auto"/>
          <w:sz w:val="24"/>
          <w:lang w:val="en-US" w:eastAsia="zh-CN"/>
        </w:rPr>
        <w:t>二、联系方式</w:t>
      </w:r>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15" w:name="_Toc418502404"/>
      <w:bookmarkStart w:id="16" w:name="_Hlk530683232"/>
      <w:r>
        <w:rPr>
          <w:rFonts w:hint="eastAsia" w:ascii="宋体" w:hAnsi="宋体" w:cs="Times New Roman"/>
          <w:color w:val="auto"/>
          <w:kern w:val="2"/>
          <w:sz w:val="24"/>
          <w:szCs w:val="24"/>
          <w:highlight w:val="none"/>
          <w:lang w:val="en-US" w:eastAsia="zh-CN" w:bidi="ar-SA"/>
        </w:rPr>
        <w:t>采 购 人：黑龙江省交投高速公路运营管理有限公司北安养护分公司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址：黑龙江省北安市北岗区宝塔山路166号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人：于艳萍</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话：0456-2843018</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default" w:ascii="宋体" w:hAnsi="宋体" w:eastAsia="宋体" w:cs="宋体"/>
          <w:i w:val="0"/>
          <w:caps w:val="0"/>
          <w:color w:val="auto"/>
          <w:spacing w:val="0"/>
          <w:sz w:val="24"/>
          <w:szCs w:val="24"/>
          <w:shd w:val="clear" w:fill="FFFFFF"/>
          <w:lang w:val="en-US"/>
        </w:rPr>
      </w:pPr>
      <w:r>
        <w:rPr>
          <w:rFonts w:hint="eastAsia" w:ascii="宋体" w:hAnsi="宋体"/>
          <w:bCs/>
          <w:color w:val="auto"/>
          <w:sz w:val="24"/>
          <w:lang w:val="en-US" w:eastAsia="zh-CN"/>
        </w:rPr>
        <w:t>电    话：18804637912</w:t>
      </w:r>
    </w:p>
    <w:bookmarkEnd w:id="2"/>
    <w:bookmarkEnd w:id="3"/>
    <w:bookmarkEnd w:id="4"/>
    <w:bookmarkEnd w:id="5"/>
    <w:bookmarkEnd w:id="6"/>
    <w:bookmarkEnd w:id="7"/>
    <w:bookmarkEnd w:id="15"/>
    <w:bookmarkEnd w:id="16"/>
    <w:p>
      <w:pPr>
        <w:pStyle w:val="2"/>
        <w:ind w:firstLine="480" w:firstLineChars="200"/>
        <w:rPr>
          <w:rFonts w:hint="eastAsia" w:ascii="宋体" w:hAnsi="宋体" w:eastAsia="宋体" w:cs="Times New Roman"/>
          <w:color w:val="auto"/>
          <w:sz w:val="24"/>
          <w:szCs w:val="24"/>
        </w:rPr>
      </w:pPr>
    </w:p>
    <w:bookmarkEnd w:id="17"/>
    <w:sectPr>
      <w:headerReference r:id="rId5" w:type="default"/>
      <w:footerReference r:id="rId6" w:type="default"/>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71B6B13"/>
    <w:rsid w:val="07DC064A"/>
    <w:rsid w:val="08597BF8"/>
    <w:rsid w:val="090B06D7"/>
    <w:rsid w:val="097E7EB6"/>
    <w:rsid w:val="09F21011"/>
    <w:rsid w:val="0A036413"/>
    <w:rsid w:val="0A151A38"/>
    <w:rsid w:val="0A377EEF"/>
    <w:rsid w:val="0AC67AB0"/>
    <w:rsid w:val="0AD003D4"/>
    <w:rsid w:val="0AFB6E95"/>
    <w:rsid w:val="0AFC0FE9"/>
    <w:rsid w:val="0B0F6BA0"/>
    <w:rsid w:val="0CB22F9F"/>
    <w:rsid w:val="0D04699D"/>
    <w:rsid w:val="0D6E2F7E"/>
    <w:rsid w:val="0D8014B6"/>
    <w:rsid w:val="0DB12F8E"/>
    <w:rsid w:val="0DDD3A9A"/>
    <w:rsid w:val="0DEE47C5"/>
    <w:rsid w:val="0E8B5347"/>
    <w:rsid w:val="0EAF2BB4"/>
    <w:rsid w:val="0ED452BB"/>
    <w:rsid w:val="0F31425F"/>
    <w:rsid w:val="0F6415E1"/>
    <w:rsid w:val="0F667FC1"/>
    <w:rsid w:val="10EA45B9"/>
    <w:rsid w:val="11346698"/>
    <w:rsid w:val="11B943B5"/>
    <w:rsid w:val="121E4F8B"/>
    <w:rsid w:val="12621615"/>
    <w:rsid w:val="12831CFB"/>
    <w:rsid w:val="12A40493"/>
    <w:rsid w:val="12D40CE1"/>
    <w:rsid w:val="1309743E"/>
    <w:rsid w:val="13572391"/>
    <w:rsid w:val="13944281"/>
    <w:rsid w:val="13AA11FD"/>
    <w:rsid w:val="13E5363B"/>
    <w:rsid w:val="140D509F"/>
    <w:rsid w:val="14207B19"/>
    <w:rsid w:val="14754EDA"/>
    <w:rsid w:val="15E32CD0"/>
    <w:rsid w:val="16107245"/>
    <w:rsid w:val="17163D0C"/>
    <w:rsid w:val="1749347D"/>
    <w:rsid w:val="17E3228D"/>
    <w:rsid w:val="17F768BC"/>
    <w:rsid w:val="18AE6C98"/>
    <w:rsid w:val="18AF149D"/>
    <w:rsid w:val="18F61A87"/>
    <w:rsid w:val="19030CCB"/>
    <w:rsid w:val="195053A8"/>
    <w:rsid w:val="19B8216B"/>
    <w:rsid w:val="19F41B4A"/>
    <w:rsid w:val="1A7B63FB"/>
    <w:rsid w:val="1A875609"/>
    <w:rsid w:val="1B4A548A"/>
    <w:rsid w:val="1BBC0929"/>
    <w:rsid w:val="1C8E6019"/>
    <w:rsid w:val="1CF97F0F"/>
    <w:rsid w:val="1D2C4A63"/>
    <w:rsid w:val="1D4463A1"/>
    <w:rsid w:val="1D4B3CD8"/>
    <w:rsid w:val="1D741B82"/>
    <w:rsid w:val="1D993B93"/>
    <w:rsid w:val="1DAB430A"/>
    <w:rsid w:val="1DCF77D1"/>
    <w:rsid w:val="1E593CBF"/>
    <w:rsid w:val="1E643DF4"/>
    <w:rsid w:val="1F0C44A9"/>
    <w:rsid w:val="1F2567E1"/>
    <w:rsid w:val="20057CEF"/>
    <w:rsid w:val="20465AA4"/>
    <w:rsid w:val="22196FCD"/>
    <w:rsid w:val="224C670A"/>
    <w:rsid w:val="22CD3694"/>
    <w:rsid w:val="23216B2A"/>
    <w:rsid w:val="234A0C68"/>
    <w:rsid w:val="23C04B00"/>
    <w:rsid w:val="24136EBC"/>
    <w:rsid w:val="247B02CD"/>
    <w:rsid w:val="24BB21C6"/>
    <w:rsid w:val="2528127E"/>
    <w:rsid w:val="25651C69"/>
    <w:rsid w:val="267172D1"/>
    <w:rsid w:val="271B665A"/>
    <w:rsid w:val="275C2A3E"/>
    <w:rsid w:val="27F929AE"/>
    <w:rsid w:val="280232A4"/>
    <w:rsid w:val="284F18F0"/>
    <w:rsid w:val="287B40C5"/>
    <w:rsid w:val="289312E1"/>
    <w:rsid w:val="28CC3ACD"/>
    <w:rsid w:val="2982771F"/>
    <w:rsid w:val="29A33591"/>
    <w:rsid w:val="29B251D3"/>
    <w:rsid w:val="2AFB0DE3"/>
    <w:rsid w:val="2B453B10"/>
    <w:rsid w:val="2B7F4F49"/>
    <w:rsid w:val="2B931485"/>
    <w:rsid w:val="2C070555"/>
    <w:rsid w:val="2C316789"/>
    <w:rsid w:val="2C31774F"/>
    <w:rsid w:val="2C721EB1"/>
    <w:rsid w:val="2CC33441"/>
    <w:rsid w:val="2CDD42C9"/>
    <w:rsid w:val="2CF12E96"/>
    <w:rsid w:val="2D557278"/>
    <w:rsid w:val="2DB24F69"/>
    <w:rsid w:val="30455344"/>
    <w:rsid w:val="30880E08"/>
    <w:rsid w:val="3090164F"/>
    <w:rsid w:val="31527924"/>
    <w:rsid w:val="316D740E"/>
    <w:rsid w:val="31C22C15"/>
    <w:rsid w:val="31C9619C"/>
    <w:rsid w:val="31DC1E70"/>
    <w:rsid w:val="3213787A"/>
    <w:rsid w:val="32587733"/>
    <w:rsid w:val="32B2084A"/>
    <w:rsid w:val="32C96F9E"/>
    <w:rsid w:val="32F75C5F"/>
    <w:rsid w:val="33D62C13"/>
    <w:rsid w:val="34441005"/>
    <w:rsid w:val="34722F2D"/>
    <w:rsid w:val="34842B29"/>
    <w:rsid w:val="348D5BA9"/>
    <w:rsid w:val="354A48D8"/>
    <w:rsid w:val="358B46E5"/>
    <w:rsid w:val="35FA6011"/>
    <w:rsid w:val="36E42BFC"/>
    <w:rsid w:val="37B51DAA"/>
    <w:rsid w:val="37BC545C"/>
    <w:rsid w:val="37C11A1F"/>
    <w:rsid w:val="394A63F4"/>
    <w:rsid w:val="395E57A3"/>
    <w:rsid w:val="396E29BA"/>
    <w:rsid w:val="39DD5174"/>
    <w:rsid w:val="3A2018FF"/>
    <w:rsid w:val="3A3E4334"/>
    <w:rsid w:val="3A97095D"/>
    <w:rsid w:val="3AB44B4B"/>
    <w:rsid w:val="3AD13566"/>
    <w:rsid w:val="3B666A69"/>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45979A3"/>
    <w:rsid w:val="454D639A"/>
    <w:rsid w:val="458C13D6"/>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B423CDA"/>
    <w:rsid w:val="4B492AFF"/>
    <w:rsid w:val="4B9F3474"/>
    <w:rsid w:val="4BE160C6"/>
    <w:rsid w:val="4C4D06F4"/>
    <w:rsid w:val="4C8D584C"/>
    <w:rsid w:val="4CE3472C"/>
    <w:rsid w:val="4D0056B3"/>
    <w:rsid w:val="4D2F206F"/>
    <w:rsid w:val="4D3F38ED"/>
    <w:rsid w:val="4E8A0C1E"/>
    <w:rsid w:val="4EA34834"/>
    <w:rsid w:val="4EB23ADD"/>
    <w:rsid w:val="4EB828B7"/>
    <w:rsid w:val="4EDB16B5"/>
    <w:rsid w:val="4F950966"/>
    <w:rsid w:val="4FC91F0F"/>
    <w:rsid w:val="50152ACD"/>
    <w:rsid w:val="50BA2E4A"/>
    <w:rsid w:val="51076FF2"/>
    <w:rsid w:val="511F2554"/>
    <w:rsid w:val="51312DFF"/>
    <w:rsid w:val="51C55C86"/>
    <w:rsid w:val="525C772A"/>
    <w:rsid w:val="530A04E8"/>
    <w:rsid w:val="531C70AD"/>
    <w:rsid w:val="53377FA9"/>
    <w:rsid w:val="53CA641C"/>
    <w:rsid w:val="5417608F"/>
    <w:rsid w:val="541F0E41"/>
    <w:rsid w:val="54501E1B"/>
    <w:rsid w:val="54B97243"/>
    <w:rsid w:val="556F065B"/>
    <w:rsid w:val="55D15919"/>
    <w:rsid w:val="56E70084"/>
    <w:rsid w:val="573F7F1E"/>
    <w:rsid w:val="57B112DC"/>
    <w:rsid w:val="57C01F0E"/>
    <w:rsid w:val="57D31F46"/>
    <w:rsid w:val="57F66DF9"/>
    <w:rsid w:val="584C2AA5"/>
    <w:rsid w:val="58922F6B"/>
    <w:rsid w:val="58F2590B"/>
    <w:rsid w:val="58F8018E"/>
    <w:rsid w:val="591E0DD4"/>
    <w:rsid w:val="595C1406"/>
    <w:rsid w:val="59BE3A87"/>
    <w:rsid w:val="59DF2FD9"/>
    <w:rsid w:val="59F32F9B"/>
    <w:rsid w:val="5ABC482A"/>
    <w:rsid w:val="5B065AF2"/>
    <w:rsid w:val="5B095C93"/>
    <w:rsid w:val="5B1B373E"/>
    <w:rsid w:val="5B6D59CF"/>
    <w:rsid w:val="5BA0535F"/>
    <w:rsid w:val="5BF656EB"/>
    <w:rsid w:val="5C001BCA"/>
    <w:rsid w:val="5C4B5263"/>
    <w:rsid w:val="5CEC05E9"/>
    <w:rsid w:val="5CFE67E4"/>
    <w:rsid w:val="5D126703"/>
    <w:rsid w:val="5D660CD9"/>
    <w:rsid w:val="5E3340DB"/>
    <w:rsid w:val="5E392E58"/>
    <w:rsid w:val="5EDA6CAA"/>
    <w:rsid w:val="5EDC5F32"/>
    <w:rsid w:val="5F2933AA"/>
    <w:rsid w:val="5FE62E86"/>
    <w:rsid w:val="5FF64D19"/>
    <w:rsid w:val="606B5755"/>
    <w:rsid w:val="609251F4"/>
    <w:rsid w:val="611B76A6"/>
    <w:rsid w:val="6194608B"/>
    <w:rsid w:val="61986D3B"/>
    <w:rsid w:val="61B7414F"/>
    <w:rsid w:val="63032B74"/>
    <w:rsid w:val="63653ECF"/>
    <w:rsid w:val="63945DD3"/>
    <w:rsid w:val="63F80264"/>
    <w:rsid w:val="643D1A57"/>
    <w:rsid w:val="647C64A8"/>
    <w:rsid w:val="64C616F1"/>
    <w:rsid w:val="650561D9"/>
    <w:rsid w:val="662E73F9"/>
    <w:rsid w:val="66735E32"/>
    <w:rsid w:val="6707752A"/>
    <w:rsid w:val="6756103B"/>
    <w:rsid w:val="67C12A80"/>
    <w:rsid w:val="67D72CA3"/>
    <w:rsid w:val="67F70238"/>
    <w:rsid w:val="68B0117B"/>
    <w:rsid w:val="68DC07EE"/>
    <w:rsid w:val="68E870D7"/>
    <w:rsid w:val="69F97042"/>
    <w:rsid w:val="6A1E1056"/>
    <w:rsid w:val="6A5B2721"/>
    <w:rsid w:val="6ACC01BD"/>
    <w:rsid w:val="6B553248"/>
    <w:rsid w:val="6B8E7EEC"/>
    <w:rsid w:val="6BB47B50"/>
    <w:rsid w:val="6BDB00CB"/>
    <w:rsid w:val="6C737F93"/>
    <w:rsid w:val="6C8259C1"/>
    <w:rsid w:val="6CB959E0"/>
    <w:rsid w:val="6CBA1093"/>
    <w:rsid w:val="6CD17CE1"/>
    <w:rsid w:val="6CE46051"/>
    <w:rsid w:val="6D023032"/>
    <w:rsid w:val="6D772385"/>
    <w:rsid w:val="6D7A0D8A"/>
    <w:rsid w:val="6DD852B8"/>
    <w:rsid w:val="6E771DBF"/>
    <w:rsid w:val="6E7A0BA9"/>
    <w:rsid w:val="6EE207A5"/>
    <w:rsid w:val="6F042D8D"/>
    <w:rsid w:val="6F094592"/>
    <w:rsid w:val="6F5F3BC6"/>
    <w:rsid w:val="6FA12889"/>
    <w:rsid w:val="701574BA"/>
    <w:rsid w:val="703B49BE"/>
    <w:rsid w:val="70484E0F"/>
    <w:rsid w:val="708F255B"/>
    <w:rsid w:val="70D519B6"/>
    <w:rsid w:val="70DA41D5"/>
    <w:rsid w:val="712E3765"/>
    <w:rsid w:val="71910455"/>
    <w:rsid w:val="72FC7AD6"/>
    <w:rsid w:val="730F5DE8"/>
    <w:rsid w:val="73247F6F"/>
    <w:rsid w:val="73436CEC"/>
    <w:rsid w:val="734B481E"/>
    <w:rsid w:val="73537459"/>
    <w:rsid w:val="73BC68FE"/>
    <w:rsid w:val="7471623A"/>
    <w:rsid w:val="752306DE"/>
    <w:rsid w:val="75363DD7"/>
    <w:rsid w:val="757F2F3A"/>
    <w:rsid w:val="7588504E"/>
    <w:rsid w:val="75AF1959"/>
    <w:rsid w:val="76324BEB"/>
    <w:rsid w:val="76655639"/>
    <w:rsid w:val="77527419"/>
    <w:rsid w:val="77FC29B1"/>
    <w:rsid w:val="7821076F"/>
    <w:rsid w:val="786D0F9E"/>
    <w:rsid w:val="788A260A"/>
    <w:rsid w:val="7906253C"/>
    <w:rsid w:val="796E04E0"/>
    <w:rsid w:val="7A0C7971"/>
    <w:rsid w:val="7A362CBE"/>
    <w:rsid w:val="7A3E2E1D"/>
    <w:rsid w:val="7C2B5368"/>
    <w:rsid w:val="7C5D74ED"/>
    <w:rsid w:val="7C83609A"/>
    <w:rsid w:val="7C8578FA"/>
    <w:rsid w:val="7D7E6C3C"/>
    <w:rsid w:val="7DE7672D"/>
    <w:rsid w:val="7E2343C3"/>
    <w:rsid w:val="7E3635C9"/>
    <w:rsid w:val="7E595448"/>
    <w:rsid w:val="7E90246A"/>
    <w:rsid w:val="7E961EA0"/>
    <w:rsid w:val="7E9F605B"/>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1</Pages>
  <Words>256</Words>
  <Characters>312</Characters>
  <Lines>91</Lines>
  <Paragraphs>25</Paragraphs>
  <TotalTime>0</TotalTime>
  <ScaleCrop>false</ScaleCrop>
  <LinksUpToDate>false</LinksUpToDate>
  <CharactersWithSpaces>336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2022-04-26T00:28:49Z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4AF251BE503A48ABADA5053FED87B14D</vt:lpwstr>
  </property>
</Properties>
</file>