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Cs w:val="32"/>
        </w:rPr>
      </w:pPr>
      <w:bookmarkStart w:id="0" w:name="_Toc18458"/>
      <w:bookmarkStart w:id="1" w:name="OLE_LINK2"/>
      <w:bookmarkStart w:id="2" w:name="_Toc211570245"/>
      <w:bookmarkStart w:id="3" w:name="_Toc60537380"/>
      <w:bookmarkStart w:id="4" w:name="_Toc201565762"/>
      <w:bookmarkStart w:id="5" w:name="_Toc145806782"/>
      <w:bookmarkStart w:id="6" w:name="_Toc156585290"/>
      <w:bookmarkStart w:id="7" w:name="_Toc185037690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bookmarkEnd w:id="1"/>
    <w:p>
      <w:pPr>
        <w:pStyle w:val="17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</w:rPr>
      </w:pPr>
      <w:bookmarkStart w:id="8" w:name="OLE_LINK1"/>
      <w:bookmarkStart w:id="9" w:name="OLE_LINK6"/>
      <w:bookmarkStart w:id="10" w:name="OLE_LINK5"/>
      <w:bookmarkStart w:id="11" w:name="OLE_LINK4"/>
      <w:bookmarkStart w:id="12" w:name="OLE_LINK3"/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default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我公司接受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泰凭企业(黑龙江)有限责任公司、黑龙江诚旭能源有限公司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（以下称“</w:t>
      </w:r>
      <w:r>
        <w:rPr>
          <w:rFonts w:hint="eastAsia" w:ascii="Calibri" w:hAnsi="Calibri" w:cs="Times New Roman"/>
          <w:color w:val="000000"/>
          <w:sz w:val="24"/>
          <w:highlight w:val="none"/>
          <w:lang w:val="en-US" w:eastAsia="zh-CN" w:bidi="ar"/>
        </w:rPr>
        <w:t>招标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人”）的委托，对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黑龙江省LNG储配调峰站项目（第一标段）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（项目编号为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LX-2022-0001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）于2022年01月25日发布招标公告，现对公告和文件内容进行更正。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bookmarkStart w:id="13" w:name="_Toc20254"/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一、更正事项</w:t>
      </w:r>
    </w:p>
    <w:bookmarkEnd w:id="13"/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  <w:highlight w:val="none"/>
          <w:shd w:val="clear" w:color="auto" w:fill="FFFFFF"/>
          <w:lang w:eastAsia="zh-CN"/>
        </w:rPr>
      </w:pPr>
      <w:bookmarkStart w:id="14" w:name="_Toc15235"/>
      <w:r>
        <w:rPr>
          <w:rFonts w:hint="eastAsia" w:ascii="Calibri" w:hAnsi="Calibri" w:cs="Times New Roman"/>
          <w:color w:val="000000"/>
          <w:sz w:val="24"/>
          <w:highlight w:val="none"/>
          <w:lang w:val="en-US" w:eastAsia="zh-CN" w:bidi="ar"/>
        </w:rPr>
        <w:t>对本项目</w:t>
      </w:r>
      <w:bookmarkStart w:id="17" w:name="_GoBack"/>
      <w:bookmarkEnd w:id="17"/>
      <w:r>
        <w:rPr>
          <w:rFonts w:hint="eastAsia" w:ascii="Calibri" w:hAnsi="Calibri" w:cs="Times New Roman"/>
          <w:color w:val="000000"/>
          <w:sz w:val="24"/>
          <w:highlight w:val="none"/>
          <w:lang w:val="en-US" w:eastAsia="zh-CN" w:bidi="ar"/>
        </w:rPr>
        <w:t>招标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shd w:val="clear" w:color="auto" w:fill="FFFFFF"/>
        </w:rPr>
        <w:t>文件</w:t>
      </w:r>
      <w:bookmarkEnd w:id="14"/>
      <w:r>
        <w:rPr>
          <w:rFonts w:hint="eastAsia" w:ascii="宋体" w:hAnsi="宋体" w:cs="宋体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的清单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shd w:val="clear" w:color="auto" w:fill="FFFFFF"/>
          <w:lang w:eastAsia="zh-CN"/>
        </w:rPr>
        <w:t>进行更正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default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 xml:space="preserve"> 其他内容不变。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default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二、联系方式</w:t>
      </w:r>
    </w:p>
    <w:bookmarkEnd w:id="8"/>
    <w:bookmarkEnd w:id="9"/>
    <w:bookmarkEnd w:id="10"/>
    <w:bookmarkEnd w:id="11"/>
    <w:bookmarkEnd w:id="12"/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bookmarkStart w:id="15" w:name="_Hlk530683232"/>
      <w:bookmarkStart w:id="16" w:name="_Toc418502404"/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采 购 人：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泰凭企业(黑龙江)有限责任公司、黑龙江诚旭能源有限公司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地   址：黑龙江省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联 系 人：张先生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电    话：16643128972</w:t>
      </w:r>
    </w:p>
    <w:p>
      <w:pPr>
        <w:pStyle w:val="2"/>
        <w:rPr>
          <w:rFonts w:hint="eastAsia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高先生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话：0451—84356608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0A248F"/>
    <w:rsid w:val="2DB24F69"/>
    <w:rsid w:val="301B6CC1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1E00C3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DE00423"/>
    <w:rsid w:val="4DF27003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5D2424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B8083F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2E2C73"/>
    <w:rsid w:val="76324BEB"/>
    <w:rsid w:val="76655639"/>
    <w:rsid w:val="77527419"/>
    <w:rsid w:val="77FC29B1"/>
    <w:rsid w:val="7821076F"/>
    <w:rsid w:val="786D0F9E"/>
    <w:rsid w:val="788A260A"/>
    <w:rsid w:val="7906253C"/>
    <w:rsid w:val="792A3517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3"/>
    <w:basedOn w:val="1"/>
    <w:qFormat/>
    <w:uiPriority w:val="0"/>
    <w:rPr>
      <w:rFonts w:ascii="宋体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6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paragraph" w:customStyle="1" w:styleId="23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2</TotalTime>
  <ScaleCrop>false</ScaleCrop>
  <LinksUpToDate>false</LinksUpToDate>
  <CharactersWithSpaces>12916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2022-01-28T08:13:43Z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468FBD42356C4158BA3D32DFDD6B7BB3</vt:lpwstr>
  </property>
</Properties>
</file>