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Pr>
        <w:autoSpaceDE w:val="0"/>
        <w:autoSpaceDN w:val="0"/>
        <w:adjustRightInd w:val="0"/>
        <w:spacing w:line="480" w:lineRule="auto"/>
        <w:jc w:val="center"/>
        <w:rPr>
          <w:rFonts w:hint="eastAsia" w:ascii="宋体" w:hAnsi="宋体"/>
          <w:b/>
          <w:color w:val="auto"/>
          <w:sz w:val="36"/>
          <w:szCs w:val="36"/>
          <w:lang w:val="en-US" w:eastAsia="zh-CN"/>
        </w:rPr>
      </w:pPr>
      <w:r>
        <w:rPr>
          <w:rFonts w:hint="eastAsia" w:ascii="宋体" w:hAnsi="宋体"/>
          <w:b/>
          <w:color w:val="auto"/>
          <w:sz w:val="36"/>
          <w:szCs w:val="36"/>
          <w:lang w:val="en-US" w:eastAsia="zh-CN"/>
        </w:rPr>
        <w:t>黑龙江省交投物资资源开发有限公司设备采购项目</w:t>
      </w:r>
    </w:p>
    <w:p>
      <w:pPr>
        <w:autoSpaceDE w:val="0"/>
        <w:autoSpaceDN w:val="0"/>
        <w:adjustRightInd w:val="0"/>
        <w:spacing w:line="480" w:lineRule="auto"/>
        <w:jc w:val="center"/>
        <w:rPr>
          <w:rFonts w:hint="eastAsia" w:ascii="宋体" w:hAnsi="宋体"/>
          <w:b/>
          <w:color w:val="auto"/>
          <w:sz w:val="36"/>
          <w:szCs w:val="36"/>
          <w:lang w:val="en-US" w:eastAsia="zh-CN"/>
        </w:rPr>
      </w:pPr>
      <w:r>
        <w:rPr>
          <w:rFonts w:hint="eastAsia" w:ascii="宋体" w:hAnsi="宋体"/>
          <w:b/>
          <w:color w:val="auto"/>
          <w:sz w:val="36"/>
          <w:szCs w:val="36"/>
          <w:lang w:val="en-US" w:eastAsia="zh-CN"/>
        </w:rPr>
        <w:t>第一标段</w:t>
      </w:r>
    </w:p>
    <w:p>
      <w:pPr>
        <w:pStyle w:val="2"/>
        <w:rPr>
          <w:rFonts w:hint="eastAsia"/>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YHZB-2022-002</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185037690"/>
      <w:bookmarkStart w:id="4" w:name="_Toc20156576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4"/>
      <w:bookmarkStart w:id="11" w:name="OLE_LINK3"/>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黑龙江省交投物资资源开发有限公司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黑龙江省交投物资资源开发有限公司设备采购项目第一标段</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黑龙江省交投物资资源开发有限公司设备采购项目第一标段</w:t>
      </w:r>
    </w:p>
    <w:p>
      <w:pPr>
        <w:pStyle w:val="16"/>
        <w:widowControl/>
        <w:tabs>
          <w:tab w:val="left" w:pos="6877"/>
        </w:tabs>
        <w:spacing w:before="0" w:beforeAutospacing="0" w:after="0" w:afterAutospacing="0" w:line="360" w:lineRule="auto"/>
        <w:ind w:firstLine="480"/>
        <w:rPr>
          <w:rFonts w:hint="default" w:ascii="宋体" w:hAnsi="宋体" w:eastAsia="宋体"/>
          <w:color w:val="auto"/>
          <w:sz w:val="24"/>
          <w:lang w:val="en-US" w:eastAsia="zh-CN"/>
        </w:rPr>
      </w:pPr>
      <w:r>
        <w:rPr>
          <w:rFonts w:hint="eastAsia" w:ascii="宋体" w:hAnsi="宋体"/>
          <w:color w:val="auto"/>
          <w:sz w:val="24"/>
        </w:rPr>
        <w:t>1.3</w:t>
      </w:r>
      <w:r>
        <w:rPr>
          <w:rFonts w:hint="eastAsia"/>
          <w:color w:val="auto"/>
          <w:sz w:val="24"/>
          <w:lang w:eastAsia="zh-CN"/>
        </w:rPr>
        <w:t>采购</w:t>
      </w:r>
      <w:r>
        <w:rPr>
          <w:rFonts w:hint="eastAsia" w:ascii="宋体" w:hAnsi="宋体"/>
          <w:color w:val="auto"/>
          <w:sz w:val="24"/>
        </w:rPr>
        <w:t>内容：</w:t>
      </w:r>
      <w:r>
        <w:rPr>
          <w:rFonts w:hint="eastAsia"/>
          <w:color w:val="auto"/>
          <w:sz w:val="24"/>
          <w:lang w:val="en-US" w:eastAsia="zh-CN"/>
        </w:rPr>
        <w:t>会议室视频系统及音响系统，详见附件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：货到安装验收合格后付款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2022年2月15日前。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1.7质保期：12个月。</w:t>
      </w:r>
    </w:p>
    <w:p>
      <w:pPr>
        <w:pStyle w:val="16"/>
        <w:widowControl/>
        <w:spacing w:before="0" w:beforeAutospacing="0" w:after="0" w:afterAutospacing="0" w:line="360" w:lineRule="auto"/>
        <w:ind w:firstLine="480"/>
        <w:rPr>
          <w:rFonts w:hint="default"/>
          <w:color w:val="auto"/>
          <w:sz w:val="24"/>
          <w:lang w:val="en-US" w:eastAsia="zh-CN"/>
        </w:rPr>
      </w:pPr>
      <w:r>
        <w:rPr>
          <w:rFonts w:hint="eastAsia" w:cs="宋体"/>
          <w:color w:val="auto"/>
          <w:highlight w:val="none"/>
          <w:lang w:val="en-US" w:eastAsia="zh-CN"/>
        </w:rPr>
        <w:t>1.8标段划分：共划分为2个标段，第一标段</w:t>
      </w:r>
      <w:r>
        <w:rPr>
          <w:rFonts w:hint="eastAsia"/>
          <w:color w:val="auto"/>
          <w:sz w:val="24"/>
          <w:lang w:val="en-US" w:eastAsia="zh-CN"/>
        </w:rPr>
        <w:t>会议室视频设备，第二标段音响设备。此项目可兼投不可兼中，如两个标段排名均第一，按标段顺序选取中标标段。</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lang w:val="en-US" w:eastAsia="zh-CN"/>
        </w:rPr>
      </w:pPr>
      <w:r>
        <w:rPr>
          <w:rFonts w:hint="eastAsia" w:ascii="宋体" w:hAnsi="宋体"/>
          <w:color w:val="auto"/>
          <w:sz w:val="24"/>
          <w:lang w:val="en-US" w:eastAsia="zh-CN"/>
        </w:rPr>
        <w:t>3.1采购预算金额</w:t>
      </w:r>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第一标段：210000.00元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1"/>
        </w:numPr>
        <w:rPr>
          <w:rFonts w:hint="eastAsia"/>
          <w:color w:val="auto"/>
          <w:lang w:val="en-US" w:eastAsia="zh-CN"/>
        </w:rPr>
      </w:pPr>
      <w:bookmarkStart w:id="18" w:name="_Toc10623"/>
      <w:r>
        <w:rPr>
          <w:rFonts w:hint="eastAsia"/>
          <w:color w:val="auto"/>
          <w:lang w:val="en-US" w:eastAsia="zh-CN"/>
        </w:rPr>
        <w:t>投标保证金</w:t>
      </w:r>
      <w:bookmarkEnd w:id="18"/>
      <w:bookmarkStart w:id="19" w:name="_Toc13917"/>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第一标段：小写：4200元整；大写：肆仟贰佰元整。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2022年1月20日10时00分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rPr>
          <w:rFonts w:hint="eastAsia" w:ascii="宋体" w:hAnsi="宋体" w:cs="Times New Roman"/>
          <w:b/>
          <w:color w:val="auto"/>
          <w:szCs w:val="21"/>
          <w:highlight w:val="none"/>
          <w:lang w:eastAsia="zh-CN"/>
        </w:rPr>
      </w:pPr>
      <w:r>
        <w:rPr>
          <w:rFonts w:hint="eastAsia" w:ascii="宋体" w:hAnsi="宋体" w:cs="Times New Roman"/>
          <w:b/>
          <w:color w:val="auto"/>
          <w:szCs w:val="21"/>
          <w:highlight w:val="none"/>
          <w:lang w:eastAsia="zh-CN"/>
        </w:rPr>
        <w:t>备注：</w:t>
      </w:r>
      <w:r>
        <w:rPr>
          <w:rFonts w:hint="eastAsia" w:ascii="宋体" w:hAnsi="宋体" w:cs="Times New Roman"/>
          <w:b/>
          <w:color w:val="auto"/>
          <w:szCs w:val="21"/>
          <w:highlight w:val="none"/>
        </w:rPr>
        <w:t>电汇凭证必须注明</w:t>
      </w:r>
      <w:r>
        <w:rPr>
          <w:rFonts w:hint="eastAsia" w:ascii="宋体" w:hAnsi="宋体" w:cs="Times New Roman"/>
          <w:b/>
          <w:color w:val="auto"/>
          <w:szCs w:val="21"/>
          <w:highlight w:val="none"/>
          <w:lang w:eastAsia="zh-CN"/>
        </w:rPr>
        <w:t>项目编号及拟投标段</w:t>
      </w:r>
      <w:r>
        <w:rPr>
          <w:rFonts w:hint="eastAsia" w:ascii="宋体" w:hAnsi="宋体" w:cs="Times New Roman"/>
          <w:b/>
          <w:color w:val="auto"/>
          <w:szCs w:val="21"/>
          <w:highlight w:val="none"/>
        </w:rPr>
        <w:t>（如因未注明所造成的一切后果均由投标人自行负责）。</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150</w:t>
      </w:r>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rPr>
          <w:rFonts w:hint="eastAsia"/>
          <w:lang w:val="en-US" w:eastAsia="zh-CN"/>
        </w:rPr>
      </w:pPr>
    </w:p>
    <w:p>
      <w:pPr>
        <w:pStyle w:val="4"/>
        <w:numPr>
          <w:ilvl w:val="0"/>
          <w:numId w:val="0"/>
        </w:numPr>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.2报价价格区间:</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eastAsia="zh-CN"/>
        </w:rPr>
        <w:t>第一标段</w:t>
      </w:r>
      <w:r>
        <w:rPr>
          <w:rFonts w:hint="eastAsia" w:ascii="宋体" w:hAnsi="宋体"/>
          <w:color w:val="auto"/>
          <w:sz w:val="24"/>
          <w:highlight w:val="none"/>
        </w:rPr>
        <w:t>价格上限为</w:t>
      </w:r>
      <w:r>
        <w:rPr>
          <w:rFonts w:hint="eastAsia" w:ascii="宋体" w:hAnsi="宋体"/>
          <w:color w:val="auto"/>
          <w:sz w:val="24"/>
          <w:lang w:val="en-US" w:eastAsia="zh-CN"/>
        </w:rPr>
        <w:t>210000.00元</w:t>
      </w:r>
      <w:r>
        <w:rPr>
          <w:rFonts w:hint="eastAsia" w:ascii="宋体" w:hAnsi="宋体"/>
          <w:color w:val="auto"/>
          <w:sz w:val="24"/>
          <w:highlight w:val="none"/>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w:t>
      </w:r>
      <w:r>
        <w:rPr>
          <w:rFonts w:hint="eastAsia" w:ascii="宋体" w:hAnsi="宋体"/>
          <w:b/>
          <w:bCs/>
          <w:color w:val="auto"/>
          <w:sz w:val="24"/>
        </w:rPr>
        <w:t>线上提交加盖公章的营业执照、法人身份证</w:t>
      </w:r>
      <w:r>
        <w:rPr>
          <w:rFonts w:hint="eastAsia" w:ascii="宋体" w:hAnsi="宋体"/>
          <w:b/>
          <w:bCs/>
          <w:color w:val="auto"/>
          <w:sz w:val="24"/>
          <w:lang w:eastAsia="zh-CN"/>
        </w:rPr>
        <w:t>、增值税普通发票或增值税专用发票</w:t>
      </w:r>
      <w:bookmarkStart w:id="26" w:name="_GoBack"/>
      <w:bookmarkEnd w:id="26"/>
      <w:r>
        <w:rPr>
          <w:rFonts w:hint="eastAsia" w:ascii="宋体" w:hAnsi="宋体"/>
          <w:b/>
          <w:bCs/>
          <w:color w:val="auto"/>
          <w:sz w:val="24"/>
          <w:lang w:val="en-US" w:eastAsia="zh-CN"/>
        </w:rPr>
        <w:t>的</w:t>
      </w:r>
      <w:r>
        <w:rPr>
          <w:rFonts w:hint="eastAsia" w:ascii="宋体" w:hAnsi="宋体"/>
          <w:b/>
          <w:bCs/>
          <w:color w:val="auto"/>
          <w:sz w:val="24"/>
        </w:rPr>
        <w:t>电子版扫描件</w:t>
      </w:r>
      <w:r>
        <w:rPr>
          <w:rFonts w:hint="eastAsia" w:ascii="宋体" w:hAnsi="宋体"/>
          <w:color w:val="auto"/>
          <w:sz w:val="24"/>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2022年1月19日10时00分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人：黑龙江省交投物资资源开发有限公司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址：黑龙江省哈尔滨市松北区创新三路899号交投集团A栋17层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人：滕家弘</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18646396127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话：0451-88287888、15046009749</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918D9C"/>
    <w:multiLevelType w:val="singleLevel"/>
    <w:tmpl w:val="C0918D9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3C47B1B"/>
    <w:rsid w:val="04655ECF"/>
    <w:rsid w:val="05A93BCF"/>
    <w:rsid w:val="05CE5594"/>
    <w:rsid w:val="060222F5"/>
    <w:rsid w:val="06275190"/>
    <w:rsid w:val="06A145E6"/>
    <w:rsid w:val="071B6B13"/>
    <w:rsid w:val="07DC064A"/>
    <w:rsid w:val="08597BF8"/>
    <w:rsid w:val="09096D22"/>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8F2580"/>
    <w:rsid w:val="13944281"/>
    <w:rsid w:val="13AA11FD"/>
    <w:rsid w:val="13B441D7"/>
    <w:rsid w:val="13E5363B"/>
    <w:rsid w:val="13EC46B1"/>
    <w:rsid w:val="140B5AF7"/>
    <w:rsid w:val="140D509F"/>
    <w:rsid w:val="14207B19"/>
    <w:rsid w:val="14754EDA"/>
    <w:rsid w:val="150D2076"/>
    <w:rsid w:val="15672EC7"/>
    <w:rsid w:val="15E32CD0"/>
    <w:rsid w:val="16107245"/>
    <w:rsid w:val="17163D0C"/>
    <w:rsid w:val="1749347D"/>
    <w:rsid w:val="17E3228D"/>
    <w:rsid w:val="17F768BC"/>
    <w:rsid w:val="18177FAC"/>
    <w:rsid w:val="18AE6C98"/>
    <w:rsid w:val="18AF149D"/>
    <w:rsid w:val="18D10B1B"/>
    <w:rsid w:val="18F61A87"/>
    <w:rsid w:val="19030CCB"/>
    <w:rsid w:val="195053A8"/>
    <w:rsid w:val="198B7E2F"/>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FE0C98"/>
    <w:rsid w:val="21851641"/>
    <w:rsid w:val="22196FCD"/>
    <w:rsid w:val="224C670A"/>
    <w:rsid w:val="22850F34"/>
    <w:rsid w:val="22CD3694"/>
    <w:rsid w:val="23187766"/>
    <w:rsid w:val="23216B2A"/>
    <w:rsid w:val="23B23E2D"/>
    <w:rsid w:val="23B67546"/>
    <w:rsid w:val="23C04B00"/>
    <w:rsid w:val="247B02CD"/>
    <w:rsid w:val="24BB21C6"/>
    <w:rsid w:val="2528127E"/>
    <w:rsid w:val="25651C69"/>
    <w:rsid w:val="260761B5"/>
    <w:rsid w:val="267172D1"/>
    <w:rsid w:val="270E1FF2"/>
    <w:rsid w:val="271B665A"/>
    <w:rsid w:val="275C2A3E"/>
    <w:rsid w:val="27F929AE"/>
    <w:rsid w:val="284F18F0"/>
    <w:rsid w:val="287B40C5"/>
    <w:rsid w:val="28CC3ACD"/>
    <w:rsid w:val="2982771F"/>
    <w:rsid w:val="29A33591"/>
    <w:rsid w:val="29B251D3"/>
    <w:rsid w:val="29B93FA9"/>
    <w:rsid w:val="2AFB0DE3"/>
    <w:rsid w:val="2B453B10"/>
    <w:rsid w:val="2B5A5EA9"/>
    <w:rsid w:val="2B647349"/>
    <w:rsid w:val="2B7F4F49"/>
    <w:rsid w:val="2B931485"/>
    <w:rsid w:val="2BA36912"/>
    <w:rsid w:val="2C070555"/>
    <w:rsid w:val="2C316789"/>
    <w:rsid w:val="2C31774F"/>
    <w:rsid w:val="2C721EB1"/>
    <w:rsid w:val="2CC33441"/>
    <w:rsid w:val="2CDD42C9"/>
    <w:rsid w:val="2CF12E96"/>
    <w:rsid w:val="2CF945F3"/>
    <w:rsid w:val="2D9A4FB8"/>
    <w:rsid w:val="2DB24F69"/>
    <w:rsid w:val="2F937FBC"/>
    <w:rsid w:val="30455344"/>
    <w:rsid w:val="30880E08"/>
    <w:rsid w:val="3090164F"/>
    <w:rsid w:val="31527924"/>
    <w:rsid w:val="316D740E"/>
    <w:rsid w:val="31C22C15"/>
    <w:rsid w:val="31C9619C"/>
    <w:rsid w:val="31DC1E70"/>
    <w:rsid w:val="31F57E97"/>
    <w:rsid w:val="3213787A"/>
    <w:rsid w:val="32587733"/>
    <w:rsid w:val="32B2084A"/>
    <w:rsid w:val="32C96F9E"/>
    <w:rsid w:val="32CA1104"/>
    <w:rsid w:val="343814CD"/>
    <w:rsid w:val="34441005"/>
    <w:rsid w:val="34722F2D"/>
    <w:rsid w:val="34842B29"/>
    <w:rsid w:val="348D5BA9"/>
    <w:rsid w:val="354A48D8"/>
    <w:rsid w:val="358B46E5"/>
    <w:rsid w:val="35FA6011"/>
    <w:rsid w:val="36E42BFC"/>
    <w:rsid w:val="37AD62D9"/>
    <w:rsid w:val="37B51DAA"/>
    <w:rsid w:val="37BC545C"/>
    <w:rsid w:val="37C11A1F"/>
    <w:rsid w:val="37F708BD"/>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C03316"/>
    <w:rsid w:val="3FDF6058"/>
    <w:rsid w:val="407B2222"/>
    <w:rsid w:val="40B95679"/>
    <w:rsid w:val="40D5519E"/>
    <w:rsid w:val="41401A13"/>
    <w:rsid w:val="415D65F6"/>
    <w:rsid w:val="422E1A71"/>
    <w:rsid w:val="42563CA8"/>
    <w:rsid w:val="426F1AEA"/>
    <w:rsid w:val="42C6063A"/>
    <w:rsid w:val="42F20A25"/>
    <w:rsid w:val="42F60848"/>
    <w:rsid w:val="43D047D4"/>
    <w:rsid w:val="44A93929"/>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A961D2"/>
    <w:rsid w:val="4CE3472C"/>
    <w:rsid w:val="4D0056B3"/>
    <w:rsid w:val="4D2F206F"/>
    <w:rsid w:val="4D335B66"/>
    <w:rsid w:val="4D3F38ED"/>
    <w:rsid w:val="4D584535"/>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A3517B"/>
    <w:rsid w:val="5BDD22F1"/>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A959D7"/>
    <w:rsid w:val="63F80264"/>
    <w:rsid w:val="647C64A8"/>
    <w:rsid w:val="64C616F1"/>
    <w:rsid w:val="650561D9"/>
    <w:rsid w:val="65BB2B98"/>
    <w:rsid w:val="65C8758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6FBA58B6"/>
    <w:rsid w:val="701574BA"/>
    <w:rsid w:val="703B49BE"/>
    <w:rsid w:val="70484E0F"/>
    <w:rsid w:val="708F255B"/>
    <w:rsid w:val="70D519B6"/>
    <w:rsid w:val="70DA41D5"/>
    <w:rsid w:val="712E3765"/>
    <w:rsid w:val="71910455"/>
    <w:rsid w:val="71D7253E"/>
    <w:rsid w:val="72FC7AD6"/>
    <w:rsid w:val="73247F6F"/>
    <w:rsid w:val="73436CEC"/>
    <w:rsid w:val="734B481E"/>
    <w:rsid w:val="73537459"/>
    <w:rsid w:val="73BC68FE"/>
    <w:rsid w:val="746B7EEA"/>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DC1E44"/>
    <w:rsid w:val="7906253C"/>
    <w:rsid w:val="796E04E0"/>
    <w:rsid w:val="79726606"/>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11</TotalTime>
  <ScaleCrop>false</ScaleCrop>
  <LinksUpToDate>false</LinksUpToDate>
  <CharactersWithSpaces>12916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宗·翠</cp:lastModifiedBy>
  <dcterms:modified xsi:type="dcterms:W3CDTF">2022-01-17T01:19:36Z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F587FC248B9B44CEA36470489FBA88A3</vt:lpwstr>
  </property>
</Properties>
</file>