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1285" w:firstLineChars="400"/>
        <w:rPr>
          <w:rFonts w:ascii="Times New Roman" w:hAnsi="Times New Roman" w:cs="Times New Roman"/>
          <w:b/>
          <w:sz w:val="32"/>
          <w:szCs w:val="32"/>
        </w:rPr>
      </w:pPr>
    </w:p>
    <w:p>
      <w:pPr>
        <w:spacing w:line="440" w:lineRule="exact"/>
        <w:ind w:firstLine="1285" w:firstLineChars="400"/>
        <w:rPr>
          <w:rFonts w:ascii="Times New Roman" w:hAnsi="Times New Roman" w:cs="Times New Roman"/>
          <w:b/>
          <w:sz w:val="32"/>
          <w:szCs w:val="32"/>
        </w:rPr>
      </w:pPr>
    </w:p>
    <w:p>
      <w:pPr>
        <w:spacing w:line="640" w:lineRule="exact"/>
        <w:jc w:val="center"/>
        <w:rPr>
          <w:rFonts w:cs="Times New Roman" w:asciiTheme="minorEastAsia" w:hAnsiTheme="minorEastAsia"/>
          <w:bCs/>
          <w:sz w:val="44"/>
          <w:szCs w:val="44"/>
        </w:rPr>
      </w:pPr>
    </w:p>
    <w:p>
      <w:pPr>
        <w:spacing w:line="360" w:lineRule="auto"/>
        <w:jc w:val="center"/>
        <w:rPr>
          <w:rFonts w:cs="Times New Roman" w:asciiTheme="minorEastAsia" w:hAnsiTheme="minorEastAsia"/>
          <w:b/>
          <w:bCs/>
          <w:sz w:val="44"/>
          <w:szCs w:val="44"/>
        </w:rPr>
      </w:pPr>
      <w:r>
        <w:rPr>
          <w:rFonts w:cs="Times New Roman" w:asciiTheme="minorEastAsia" w:hAnsiTheme="minorEastAsia"/>
          <w:b/>
          <w:bCs/>
          <w:sz w:val="44"/>
          <w:szCs w:val="44"/>
        </w:rPr>
        <w:t>四川交投物流有限公司</w:t>
      </w:r>
    </w:p>
    <w:p>
      <w:pPr>
        <w:spacing w:line="360" w:lineRule="auto"/>
        <w:jc w:val="center"/>
        <w:rPr>
          <w:rFonts w:cs="Times New Roman" w:asciiTheme="minorEastAsia" w:hAnsiTheme="minorEastAsia"/>
          <w:b/>
          <w:bCs/>
          <w:sz w:val="44"/>
          <w:szCs w:val="44"/>
        </w:rPr>
      </w:pPr>
      <w:r>
        <w:rPr>
          <w:rFonts w:cs="Times New Roman" w:asciiTheme="minorEastAsia" w:hAnsiTheme="minorEastAsia"/>
          <w:b/>
          <w:bCs/>
          <w:sz w:val="44"/>
          <w:szCs w:val="44"/>
        </w:rPr>
        <w:t>2021年</w:t>
      </w:r>
      <w:r>
        <w:rPr>
          <w:rFonts w:hint="eastAsia" w:cs="Times New Roman" w:asciiTheme="minorEastAsia" w:hAnsiTheme="minorEastAsia"/>
          <w:b/>
          <w:bCs/>
          <w:sz w:val="44"/>
          <w:szCs w:val="44"/>
        </w:rPr>
        <w:t>工作服装采购</w:t>
      </w:r>
    </w:p>
    <w:p>
      <w:pPr>
        <w:spacing w:line="360" w:lineRule="auto"/>
        <w:jc w:val="center"/>
        <w:rPr>
          <w:rFonts w:cs="Times New Roman" w:asciiTheme="minorEastAsia" w:hAnsiTheme="minorEastAsia"/>
          <w:b/>
          <w:bCs/>
          <w:sz w:val="44"/>
          <w:szCs w:val="44"/>
        </w:rPr>
      </w:pPr>
    </w:p>
    <w:p>
      <w:pPr>
        <w:spacing w:line="360" w:lineRule="auto"/>
        <w:jc w:val="center"/>
        <w:rPr>
          <w:rFonts w:cs="Times New Roman" w:asciiTheme="minorEastAsia" w:hAnsiTheme="minorEastAsia"/>
          <w:b/>
          <w:bCs/>
          <w:sz w:val="44"/>
          <w:szCs w:val="44"/>
        </w:rPr>
      </w:pPr>
    </w:p>
    <w:p>
      <w:pPr>
        <w:spacing w:line="360" w:lineRule="auto"/>
        <w:jc w:val="center"/>
        <w:rPr>
          <w:rFonts w:cs="Times New Roman" w:asciiTheme="minorEastAsia" w:hAnsiTheme="minorEastAsia"/>
          <w:b/>
          <w:bCs/>
          <w:sz w:val="44"/>
          <w:szCs w:val="44"/>
        </w:rPr>
      </w:pPr>
    </w:p>
    <w:p>
      <w:pPr>
        <w:spacing w:line="360" w:lineRule="auto"/>
        <w:jc w:val="center"/>
        <w:rPr>
          <w:rFonts w:cs="Times New Roman" w:asciiTheme="minorEastAsia" w:hAnsiTheme="minorEastAsia"/>
          <w:b/>
          <w:bCs/>
          <w:sz w:val="44"/>
          <w:szCs w:val="44"/>
        </w:rPr>
      </w:pPr>
    </w:p>
    <w:p>
      <w:pPr>
        <w:spacing w:line="360" w:lineRule="auto"/>
        <w:jc w:val="center"/>
        <w:rPr>
          <w:rFonts w:cs="Times New Roman" w:asciiTheme="minorEastAsia" w:hAnsiTheme="minorEastAsia"/>
          <w:b/>
          <w:bCs/>
          <w:sz w:val="44"/>
          <w:szCs w:val="44"/>
        </w:rPr>
      </w:pPr>
    </w:p>
    <w:p>
      <w:pPr>
        <w:spacing w:line="360" w:lineRule="auto"/>
        <w:jc w:val="center"/>
        <w:rPr>
          <w:rFonts w:cs="Times New Roman" w:asciiTheme="minorEastAsia" w:hAnsiTheme="minorEastAsia"/>
          <w:b/>
          <w:bCs/>
          <w:sz w:val="44"/>
          <w:szCs w:val="44"/>
        </w:rPr>
      </w:pPr>
    </w:p>
    <w:p>
      <w:pPr>
        <w:spacing w:line="360" w:lineRule="auto"/>
        <w:jc w:val="center"/>
        <w:rPr>
          <w:rFonts w:cs="Times New Roman" w:asciiTheme="minorEastAsia" w:hAnsiTheme="minorEastAsia"/>
          <w:b/>
          <w:bCs/>
          <w:sz w:val="72"/>
          <w:szCs w:val="72"/>
        </w:rPr>
      </w:pPr>
      <w:r>
        <w:rPr>
          <w:rFonts w:hint="eastAsia" w:cs="Times New Roman" w:asciiTheme="minorEastAsia" w:hAnsiTheme="minorEastAsia"/>
          <w:b/>
          <w:bCs/>
          <w:sz w:val="72"/>
          <w:szCs w:val="72"/>
        </w:rPr>
        <w:t>比 选 文 件</w:t>
      </w:r>
    </w:p>
    <w:p>
      <w:pPr>
        <w:spacing w:line="360" w:lineRule="auto"/>
        <w:jc w:val="center"/>
        <w:rPr>
          <w:rFonts w:cs="Times New Roman" w:asciiTheme="minorEastAsia" w:hAnsiTheme="minorEastAsia"/>
          <w:b/>
          <w:bCs/>
          <w:sz w:val="72"/>
          <w:szCs w:val="72"/>
        </w:rPr>
      </w:pPr>
    </w:p>
    <w:p>
      <w:pPr>
        <w:spacing w:line="360" w:lineRule="auto"/>
        <w:jc w:val="center"/>
        <w:rPr>
          <w:rFonts w:cs="Times New Roman" w:asciiTheme="minorEastAsia" w:hAnsiTheme="minorEastAsia"/>
          <w:b/>
          <w:bCs/>
          <w:sz w:val="72"/>
          <w:szCs w:val="72"/>
        </w:rPr>
      </w:pPr>
    </w:p>
    <w:p>
      <w:pPr>
        <w:spacing w:line="360" w:lineRule="auto"/>
        <w:jc w:val="center"/>
        <w:rPr>
          <w:rFonts w:cs="Times New Roman" w:asciiTheme="minorEastAsia" w:hAnsiTheme="minorEastAsia"/>
          <w:b/>
          <w:bCs/>
          <w:sz w:val="72"/>
          <w:szCs w:val="72"/>
        </w:rPr>
      </w:pPr>
    </w:p>
    <w:p>
      <w:pPr>
        <w:spacing w:line="360" w:lineRule="auto"/>
        <w:jc w:val="center"/>
        <w:rPr>
          <w:rFonts w:cs="Times New Roman" w:asciiTheme="minorEastAsia" w:hAnsiTheme="minorEastAsia"/>
          <w:b/>
          <w:bCs/>
          <w:sz w:val="36"/>
          <w:szCs w:val="36"/>
        </w:rPr>
      </w:pPr>
      <w:r>
        <w:rPr>
          <w:rFonts w:hint="eastAsia" w:cs="Times New Roman" w:asciiTheme="minorEastAsia" w:hAnsiTheme="minorEastAsia"/>
          <w:b/>
          <w:bCs/>
          <w:sz w:val="36"/>
          <w:szCs w:val="36"/>
        </w:rPr>
        <w:t>比选人：</w:t>
      </w:r>
      <w:r>
        <w:rPr>
          <w:rFonts w:cs="Times New Roman" w:asciiTheme="minorEastAsia" w:hAnsiTheme="minorEastAsia"/>
          <w:b/>
          <w:bCs/>
          <w:sz w:val="36"/>
          <w:szCs w:val="36"/>
        </w:rPr>
        <w:t>四川交投物流有限公司</w:t>
      </w:r>
    </w:p>
    <w:p>
      <w:pPr>
        <w:spacing w:line="360" w:lineRule="auto"/>
        <w:jc w:val="center"/>
        <w:rPr>
          <w:rFonts w:cs="Times New Roman" w:asciiTheme="minorEastAsia" w:hAnsiTheme="minorEastAsia"/>
          <w:b/>
          <w:bCs/>
          <w:sz w:val="36"/>
          <w:szCs w:val="36"/>
        </w:rPr>
      </w:pPr>
      <w:r>
        <w:rPr>
          <w:rFonts w:hint="eastAsia" w:cs="Times New Roman" w:asciiTheme="minorEastAsia" w:hAnsiTheme="minorEastAsia"/>
          <w:b/>
          <w:bCs/>
          <w:sz w:val="36"/>
          <w:szCs w:val="36"/>
        </w:rPr>
        <w:t>2021年10月</w:t>
      </w:r>
    </w:p>
    <w:p>
      <w:pPr>
        <w:widowControl/>
        <w:jc w:val="left"/>
        <w:rPr>
          <w:rFonts w:cs="Times New Roman" w:asciiTheme="minorEastAsia" w:hAnsiTheme="minorEastAsia"/>
          <w:b/>
          <w:bCs/>
          <w:sz w:val="36"/>
          <w:szCs w:val="36"/>
        </w:rPr>
      </w:pPr>
      <w:r>
        <w:rPr>
          <w:rFonts w:cs="Times New Roman" w:asciiTheme="minorEastAsia" w:hAnsiTheme="minorEastAsia"/>
          <w:b/>
          <w:bCs/>
          <w:sz w:val="36"/>
          <w:szCs w:val="36"/>
        </w:rPr>
        <w:br w:type="page"/>
      </w:r>
    </w:p>
    <w:p>
      <w:pPr>
        <w:pStyle w:val="3"/>
        <w:jc w:val="center"/>
      </w:pPr>
      <w:r>
        <w:rPr>
          <w:rFonts w:hint="eastAsia"/>
        </w:rPr>
        <w:t>目 录</w:t>
      </w:r>
    </w:p>
    <w:p>
      <w:pPr>
        <w:spacing w:line="480" w:lineRule="auto"/>
        <w:rPr>
          <w:sz w:val="28"/>
          <w:szCs w:val="28"/>
        </w:rPr>
      </w:pPr>
      <w:r>
        <w:rPr>
          <w:rFonts w:hint="eastAsia"/>
          <w:sz w:val="28"/>
          <w:szCs w:val="28"/>
        </w:rPr>
        <w:t>第一章 比选公告……………………………………………………………</w:t>
      </w:r>
    </w:p>
    <w:p>
      <w:pPr>
        <w:spacing w:line="480" w:lineRule="auto"/>
        <w:rPr>
          <w:sz w:val="28"/>
          <w:szCs w:val="28"/>
        </w:rPr>
      </w:pPr>
      <w:r>
        <w:rPr>
          <w:rFonts w:hint="eastAsia"/>
          <w:sz w:val="28"/>
          <w:szCs w:val="28"/>
        </w:rPr>
        <w:t>第二章 比选申请须知………………………………………………………</w:t>
      </w:r>
    </w:p>
    <w:p>
      <w:pPr>
        <w:spacing w:line="480" w:lineRule="auto"/>
        <w:rPr>
          <w:sz w:val="28"/>
          <w:szCs w:val="28"/>
        </w:rPr>
      </w:pPr>
      <w:r>
        <w:rPr>
          <w:rFonts w:hint="eastAsia"/>
          <w:sz w:val="28"/>
          <w:szCs w:val="28"/>
        </w:rPr>
        <w:t>第三章 比选申请文件………………………………………………………</w:t>
      </w:r>
    </w:p>
    <w:p>
      <w:pPr>
        <w:spacing w:line="480" w:lineRule="auto"/>
        <w:rPr>
          <w:rFonts w:hint="eastAsia"/>
          <w:sz w:val="28"/>
          <w:szCs w:val="28"/>
        </w:rPr>
      </w:pPr>
      <w:r>
        <w:rPr>
          <w:rFonts w:hint="eastAsia"/>
          <w:sz w:val="28"/>
          <w:szCs w:val="28"/>
        </w:rPr>
        <w:t>第四章 评标方法……………………………………………………………</w:t>
      </w:r>
    </w:p>
    <w:p>
      <w:pPr>
        <w:spacing w:line="480" w:lineRule="auto"/>
        <w:rPr>
          <w:rFonts w:hint="eastAsia"/>
          <w:sz w:val="28"/>
          <w:szCs w:val="28"/>
        </w:rPr>
      </w:pPr>
      <w:r>
        <w:rPr>
          <w:rFonts w:hint="eastAsia"/>
          <w:sz w:val="28"/>
          <w:szCs w:val="28"/>
          <w:lang w:val="en-US" w:eastAsia="zh-CN"/>
        </w:rPr>
        <w:t>第五章 合同条款</w:t>
      </w:r>
      <w:r>
        <w:rPr>
          <w:rFonts w:hint="eastAsia"/>
          <w:sz w:val="28"/>
          <w:szCs w:val="28"/>
        </w:rPr>
        <w:t>……………………………………………………………</w:t>
      </w:r>
    </w:p>
    <w:p>
      <w:pPr>
        <w:spacing w:line="480" w:lineRule="auto"/>
        <w:rPr>
          <w:rFonts w:hint="default" w:eastAsiaTheme="minorEastAsia"/>
          <w:sz w:val="28"/>
          <w:szCs w:val="28"/>
          <w:lang w:val="en-US" w:eastAsia="zh-CN"/>
        </w:rPr>
      </w:pPr>
    </w:p>
    <w:p>
      <w:pPr>
        <w:widowControl/>
        <w:jc w:val="left"/>
        <w:rPr>
          <w:sz w:val="28"/>
          <w:szCs w:val="28"/>
        </w:rPr>
      </w:pPr>
      <w:r>
        <w:rPr>
          <w:sz w:val="28"/>
          <w:szCs w:val="28"/>
        </w:rPr>
        <w:br w:type="page"/>
      </w:r>
    </w:p>
    <w:p>
      <w:pPr>
        <w:pStyle w:val="3"/>
        <w:jc w:val="center"/>
      </w:pPr>
      <w:r>
        <w:rPr>
          <w:rFonts w:hint="eastAsia"/>
        </w:rPr>
        <w:t>第一章 比选公告</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为进一步规范公司人员着装，树立和保持公司良好公众形象，四川交投物流有限公司决定对本部工作服装采购进行比选招标。现将有关事宜公告如下：</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一、项目概况和比选范围</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（一）项目名称：四川交投物流有限公司2021年工作服装采购；</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（二）比选范围及内容：</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1.着装人员：预计约161人（男约80人，女约81人），按照最终据实人数计算。</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2.本项目划分标包，具体包件划分如下：</w:t>
      </w:r>
    </w:p>
    <w:p>
      <w:pPr>
        <w:spacing w:line="600" w:lineRule="exact"/>
        <w:ind w:firstLine="560" w:firstLineChars="200"/>
        <w:rPr>
          <w:rFonts w:ascii="宋体" w:hAnsi="宋体" w:eastAsia="宋体"/>
          <w:bCs/>
          <w:color w:val="auto"/>
          <w:sz w:val="28"/>
          <w:szCs w:val="28"/>
        </w:rPr>
      </w:pPr>
      <w:r>
        <w:rPr>
          <w:rFonts w:hint="eastAsia" w:ascii="宋体" w:hAnsi="宋体" w:eastAsia="宋体"/>
          <w:bCs/>
          <w:sz w:val="28"/>
          <w:szCs w:val="28"/>
        </w:rPr>
        <w:t>包件1：</w:t>
      </w:r>
      <w:r>
        <w:rPr>
          <w:rFonts w:hint="eastAsia" w:ascii="宋体" w:hAnsi="宋体" w:eastAsia="宋体"/>
          <w:bCs/>
          <w:color w:val="auto"/>
          <w:sz w:val="28"/>
          <w:szCs w:val="28"/>
        </w:rPr>
        <w:t>配置标准为男士西服</w:t>
      </w:r>
      <w:r>
        <w:rPr>
          <w:rFonts w:hint="eastAsia" w:ascii="宋体" w:hAnsi="宋体" w:eastAsia="宋体"/>
          <w:bCs/>
          <w:color w:val="auto"/>
          <w:sz w:val="28"/>
          <w:szCs w:val="28"/>
          <w:lang w:val="en-US" w:eastAsia="zh-CN"/>
        </w:rPr>
        <w:t>上衣、西裤</w:t>
      </w:r>
      <w:r>
        <w:rPr>
          <w:rFonts w:hint="eastAsia" w:ascii="宋体" w:hAnsi="宋体" w:eastAsia="宋体"/>
          <w:bCs/>
          <w:color w:val="auto"/>
          <w:sz w:val="28"/>
          <w:szCs w:val="28"/>
        </w:rPr>
        <w:t>、风衣一件；人均不超过8000元。</w:t>
      </w:r>
    </w:p>
    <w:p>
      <w:pPr>
        <w:spacing w:line="600" w:lineRule="exact"/>
        <w:ind w:firstLine="560" w:firstLineChars="200"/>
        <w:rPr>
          <w:rFonts w:ascii="宋体" w:hAnsi="宋体" w:eastAsia="宋体"/>
          <w:bCs/>
          <w:color w:val="auto"/>
          <w:sz w:val="28"/>
          <w:szCs w:val="28"/>
        </w:rPr>
      </w:pPr>
      <w:r>
        <w:rPr>
          <w:rFonts w:hint="eastAsia" w:ascii="宋体" w:hAnsi="宋体" w:eastAsia="宋体"/>
          <w:bCs/>
          <w:color w:val="auto"/>
          <w:sz w:val="28"/>
          <w:szCs w:val="28"/>
        </w:rPr>
        <w:t>包件2：配置标准为女士西服</w:t>
      </w:r>
      <w:r>
        <w:rPr>
          <w:rFonts w:hint="eastAsia" w:ascii="宋体" w:hAnsi="宋体" w:eastAsia="宋体"/>
          <w:bCs/>
          <w:color w:val="auto"/>
          <w:sz w:val="28"/>
          <w:szCs w:val="28"/>
          <w:lang w:val="en-US" w:eastAsia="zh-CN"/>
        </w:rPr>
        <w:t>上衣、西裤</w:t>
      </w:r>
      <w:r>
        <w:rPr>
          <w:rFonts w:hint="eastAsia" w:ascii="宋体" w:hAnsi="宋体" w:eastAsia="宋体"/>
          <w:bCs/>
          <w:color w:val="auto"/>
          <w:sz w:val="28"/>
          <w:szCs w:val="28"/>
        </w:rPr>
        <w:t>、连衣裙一件；人均不超过8000元。</w:t>
      </w:r>
    </w:p>
    <w:p>
      <w:pPr>
        <w:spacing w:line="600" w:lineRule="exact"/>
        <w:ind w:firstLine="560" w:firstLineChars="200"/>
        <w:rPr>
          <w:rFonts w:ascii="宋体" w:hAnsi="宋体" w:eastAsia="宋体"/>
          <w:bCs/>
          <w:color w:val="auto"/>
          <w:sz w:val="28"/>
          <w:szCs w:val="28"/>
        </w:rPr>
      </w:pPr>
      <w:r>
        <w:rPr>
          <w:rFonts w:hint="eastAsia" w:ascii="宋体" w:hAnsi="宋体" w:eastAsia="宋体"/>
          <w:bCs/>
          <w:color w:val="auto"/>
          <w:sz w:val="28"/>
          <w:szCs w:val="28"/>
        </w:rPr>
        <w:t>包件3：配置标准为男士、女士衬衫各4件，至少包含衬衫长袖、短袖各两件；人均不超过2000元。</w:t>
      </w:r>
    </w:p>
    <w:p>
      <w:pPr>
        <w:spacing w:line="600" w:lineRule="exact"/>
        <w:ind w:firstLine="560" w:firstLineChars="200"/>
        <w:rPr>
          <w:rFonts w:ascii="宋体" w:hAnsi="宋体" w:eastAsia="宋体"/>
          <w:bCs/>
          <w:sz w:val="28"/>
          <w:szCs w:val="28"/>
        </w:rPr>
      </w:pPr>
      <w:r>
        <w:rPr>
          <w:rFonts w:hint="eastAsia" w:ascii="宋体" w:hAnsi="宋体" w:eastAsia="宋体"/>
          <w:bCs/>
          <w:color w:val="auto"/>
          <w:sz w:val="28"/>
          <w:szCs w:val="28"/>
        </w:rPr>
        <w:t>同一比选申请人可以就以上三个包件同时进行投标，但最终中</w:t>
      </w:r>
      <w:r>
        <w:rPr>
          <w:rFonts w:hint="eastAsia" w:ascii="宋体" w:hAnsi="宋体" w:eastAsia="宋体"/>
          <w:bCs/>
          <w:sz w:val="28"/>
          <w:szCs w:val="28"/>
        </w:rPr>
        <w:t>选包件有且只能有一个。若同一比选申请人同时中选2个及以上包件，保留总报价高的包件中选资格，剩余包件中选资格顺延至第二中标候选人，以此类推。</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二、项目实施时间及交货时间</w:t>
      </w:r>
      <w:r>
        <w:rPr>
          <w:rFonts w:ascii="宋体" w:hAnsi="宋体" w:eastAsia="宋体"/>
          <w:bCs/>
          <w:sz w:val="28"/>
          <w:szCs w:val="28"/>
        </w:rPr>
        <w:t xml:space="preserve">    </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收到中标通知后</w:t>
      </w:r>
      <w:r>
        <w:rPr>
          <w:rFonts w:ascii="宋体" w:hAnsi="宋体" w:eastAsia="宋体"/>
          <w:bCs/>
          <w:sz w:val="28"/>
          <w:szCs w:val="28"/>
        </w:rPr>
        <w:t>5个工作日内开始配备，</w:t>
      </w:r>
      <w:r>
        <w:rPr>
          <w:rFonts w:hint="eastAsia" w:ascii="宋体" w:hAnsi="宋体" w:eastAsia="宋体"/>
          <w:bCs/>
          <w:sz w:val="28"/>
          <w:szCs w:val="28"/>
        </w:rPr>
        <w:t>合同签订</w:t>
      </w:r>
      <w:r>
        <w:rPr>
          <w:rFonts w:ascii="宋体" w:hAnsi="宋体" w:eastAsia="宋体"/>
          <w:bCs/>
          <w:sz w:val="28"/>
          <w:szCs w:val="28"/>
        </w:rPr>
        <w:t>15个工作日内</w:t>
      </w:r>
      <w:r>
        <w:rPr>
          <w:rFonts w:hint="eastAsia" w:ascii="宋体" w:hAnsi="宋体" w:eastAsia="宋体"/>
          <w:bCs/>
          <w:sz w:val="28"/>
          <w:szCs w:val="28"/>
        </w:rPr>
        <w:t>交货。</w:t>
      </w:r>
    </w:p>
    <w:p>
      <w:pPr>
        <w:spacing w:line="600" w:lineRule="exact"/>
        <w:ind w:left="560"/>
        <w:rPr>
          <w:rFonts w:ascii="宋体" w:hAnsi="宋体" w:eastAsia="宋体"/>
          <w:bCs/>
          <w:sz w:val="28"/>
          <w:szCs w:val="28"/>
        </w:rPr>
      </w:pPr>
      <w:r>
        <w:rPr>
          <w:rFonts w:hint="eastAsia" w:ascii="宋体" w:hAnsi="宋体" w:eastAsia="宋体"/>
          <w:bCs/>
          <w:sz w:val="28"/>
          <w:szCs w:val="28"/>
        </w:rPr>
        <w:t>三、资格要求</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一）比选申请人为具有独立法人资格的服装经营企业，在四川省行政区域内有服务机构。比选申请人需提供经年检的营业执照副本、基本账户开户许可证或基本存款账户信息表；如外地注册企业在四川省设立分公司，提供分公司注册证明。</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（二）比选申请人需提供银行出具的资信证明；比选申请人2</w:t>
      </w:r>
      <w:r>
        <w:rPr>
          <w:rFonts w:ascii="宋体" w:hAnsi="宋体" w:eastAsia="宋体"/>
          <w:bCs/>
          <w:sz w:val="28"/>
          <w:szCs w:val="28"/>
        </w:rPr>
        <w:t>020</w:t>
      </w:r>
      <w:r>
        <w:rPr>
          <w:rFonts w:hint="eastAsia" w:ascii="宋体" w:hAnsi="宋体" w:eastAsia="宋体"/>
          <w:bCs/>
          <w:sz w:val="28"/>
          <w:szCs w:val="28"/>
        </w:rPr>
        <w:t>年缴税证明及2</w:t>
      </w:r>
      <w:r>
        <w:rPr>
          <w:rFonts w:ascii="宋体" w:hAnsi="宋体" w:eastAsia="宋体"/>
          <w:bCs/>
          <w:sz w:val="28"/>
          <w:szCs w:val="28"/>
        </w:rPr>
        <w:t>020</w:t>
      </w:r>
      <w:r>
        <w:rPr>
          <w:rFonts w:hint="eastAsia" w:ascii="宋体" w:hAnsi="宋体" w:eastAsia="宋体"/>
          <w:bCs/>
          <w:sz w:val="28"/>
          <w:szCs w:val="28"/>
        </w:rPr>
        <w:t>年为企业员工缴纳社保的凭证。</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（三）提供近</w:t>
      </w:r>
      <w:r>
        <w:rPr>
          <w:rFonts w:ascii="宋体" w:hAnsi="宋体" w:eastAsia="宋体"/>
          <w:bCs/>
          <w:sz w:val="28"/>
          <w:szCs w:val="28"/>
        </w:rPr>
        <w:t>3</w:t>
      </w:r>
      <w:r>
        <w:rPr>
          <w:rFonts w:hint="eastAsia" w:ascii="宋体" w:hAnsi="宋体" w:eastAsia="宋体"/>
          <w:bCs/>
          <w:sz w:val="28"/>
          <w:szCs w:val="28"/>
        </w:rPr>
        <w:t>年在四川省内承做单项合同金额在30万元以上</w:t>
      </w:r>
      <w:r>
        <w:rPr>
          <w:rFonts w:hint="eastAsia" w:ascii="宋体" w:hAnsi="宋体" w:eastAsia="宋体"/>
          <w:bCs/>
          <w:color w:val="000000" w:themeColor="text1"/>
          <w:sz w:val="28"/>
          <w:szCs w:val="28"/>
          <w14:textFill>
            <w14:solidFill>
              <w14:schemeClr w14:val="tx1"/>
            </w14:solidFill>
          </w14:textFill>
        </w:rPr>
        <w:t>的项目不少于2个</w:t>
      </w:r>
      <w:r>
        <w:rPr>
          <w:rFonts w:hint="eastAsia" w:ascii="宋体" w:hAnsi="宋体" w:eastAsia="宋体"/>
          <w:bCs/>
          <w:sz w:val="28"/>
          <w:szCs w:val="28"/>
        </w:rPr>
        <w:t>，需提供相关项目业绩的有效证明材料，如中标（中选）通知书与合同等。</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四）比选申请人有固定的服装生产基地，服装制作设备达到先进水平，工艺精湛，技术力量雄厚，有技术精湛、训练有素的量体队伍，能够满足本次换装工作的要求。比选申请人需提供包括生产、办公场所、机构设置、技术力量、技术装备、服务能力、管理制度建设等情况介绍的材料。</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（五）</w:t>
      </w:r>
      <w:r>
        <w:rPr>
          <w:rFonts w:ascii="宋体" w:hAnsi="宋体" w:eastAsia="宋体"/>
          <w:bCs/>
          <w:sz w:val="28"/>
          <w:szCs w:val="28"/>
        </w:rPr>
        <w:t>为能够提供更优质的服务，要求比选申请人售前售后服务体系完善。</w:t>
      </w:r>
      <w:r>
        <w:rPr>
          <w:rFonts w:hint="eastAsia" w:ascii="宋体" w:hAnsi="宋体" w:eastAsia="宋体"/>
          <w:bCs/>
          <w:sz w:val="28"/>
          <w:szCs w:val="28"/>
        </w:rPr>
        <w:t>外省企业须在</w:t>
      </w:r>
      <w:r>
        <w:rPr>
          <w:rFonts w:ascii="宋体" w:hAnsi="宋体" w:eastAsia="宋体"/>
          <w:bCs/>
          <w:sz w:val="28"/>
          <w:szCs w:val="28"/>
        </w:rPr>
        <w:t>四川省内设有售后服务点。</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（六）比选申请人提供的样品需符合本比选公告的材质标准要求。</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（七）比选申请文件内容齐全、字迹清晰可辩；比选申请文件签字、盖章齐全并符合相关要求；比选申请文件未附比选人不能接受的条件。</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（八）比选申请人提供的报价未超过最高投标限价。</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（九）比选申请人在经营活动中没有违法、违纪记录和诉讼纠纷。</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（十）本项目不允许联合投标，不允许任何形式的转包和分包。</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四、比选文件的获取</w:t>
      </w:r>
    </w:p>
    <w:p>
      <w:pPr>
        <w:numPr>
          <w:ilvl w:val="-1"/>
          <w:numId w:val="0"/>
        </w:numPr>
        <w:spacing w:line="600" w:lineRule="exact"/>
        <w:ind w:left="0" w:firstLine="560" w:firstLineChars="200"/>
        <w:jc w:val="left"/>
        <w:rPr>
          <w:rFonts w:hint="eastAsia" w:ascii="宋体" w:hAnsi="宋体" w:eastAsia="宋体"/>
          <w:bCs/>
          <w:spacing w:val="0"/>
          <w:kern w:val="0"/>
          <w:sz w:val="28"/>
          <w:szCs w:val="28"/>
        </w:rPr>
      </w:pPr>
      <w:r>
        <w:rPr>
          <w:rFonts w:hint="eastAsia" w:ascii="宋体" w:hAnsi="宋体" w:eastAsia="宋体"/>
          <w:bCs/>
          <w:spacing w:val="0"/>
          <w:sz w:val="28"/>
          <w:szCs w:val="28"/>
        </w:rPr>
        <w:t>符合公告要求，有意愿参与的单位请自行在</w:t>
      </w:r>
      <w:r>
        <w:rPr>
          <w:rFonts w:hint="eastAsia" w:ascii="宋体" w:hAnsi="宋体" w:eastAsia="宋体"/>
          <w:bCs/>
          <w:spacing w:val="0"/>
          <w:kern w:val="0"/>
          <w:sz w:val="28"/>
          <w:szCs w:val="28"/>
        </w:rPr>
        <w:t>四川交投物流有限公司网站（</w:t>
      </w:r>
      <w:r>
        <w:rPr>
          <w:rFonts w:ascii="宋体" w:hAnsi="宋体" w:eastAsia="宋体"/>
          <w:bCs/>
          <w:spacing w:val="0"/>
          <w:kern w:val="0"/>
          <w:sz w:val="28"/>
          <w:szCs w:val="28"/>
        </w:rPr>
        <w:t>https://www.scjt-wl.com/</w:t>
      </w:r>
      <w:r>
        <w:rPr>
          <w:rFonts w:hint="eastAsia" w:ascii="宋体" w:hAnsi="宋体" w:eastAsia="宋体"/>
          <w:bCs/>
          <w:spacing w:val="0"/>
          <w:kern w:val="0"/>
          <w:sz w:val="28"/>
          <w:szCs w:val="28"/>
        </w:rPr>
        <w:t>）四川交投智采平台（https://scj</w:t>
      </w:r>
    </w:p>
    <w:p>
      <w:pPr>
        <w:numPr>
          <w:ilvl w:val="-1"/>
          <w:numId w:val="0"/>
        </w:numPr>
        <w:spacing w:line="600" w:lineRule="exact"/>
        <w:ind w:left="0" w:firstLine="0" w:firstLineChars="0"/>
        <w:jc w:val="left"/>
        <w:rPr>
          <w:rFonts w:ascii="宋体" w:hAnsi="宋体" w:eastAsia="宋体"/>
          <w:bCs/>
          <w:spacing w:val="0"/>
          <w:kern w:val="0"/>
          <w:sz w:val="28"/>
          <w:szCs w:val="28"/>
        </w:rPr>
      </w:pPr>
      <w:r>
        <w:rPr>
          <w:rFonts w:hint="eastAsia" w:ascii="宋体" w:hAnsi="宋体" w:eastAsia="宋体"/>
          <w:bCs/>
          <w:spacing w:val="0"/>
          <w:kern w:val="0"/>
          <w:sz w:val="28"/>
          <w:szCs w:val="28"/>
          <w:lang w:val="en-US" w:eastAsia="zh-CN"/>
        </w:rPr>
        <w:t>t</w:t>
      </w:r>
      <w:r>
        <w:rPr>
          <w:rFonts w:hint="eastAsia" w:ascii="宋体" w:hAnsi="宋体" w:eastAsia="宋体"/>
          <w:bCs/>
          <w:spacing w:val="0"/>
          <w:kern w:val="0"/>
          <w:sz w:val="28"/>
          <w:szCs w:val="28"/>
        </w:rPr>
        <w:t>.tabe.cn/）蜀道货物采购平台（http://cs.scjt-wl.com:27280/）下载比选文件。</w:t>
      </w:r>
    </w:p>
    <w:p>
      <w:pPr>
        <w:spacing w:line="600" w:lineRule="exact"/>
        <w:ind w:firstLine="560" w:firstLineChars="200"/>
        <w:rPr>
          <w:rFonts w:ascii="宋体" w:hAnsi="宋体" w:eastAsia="宋体"/>
          <w:bCs/>
          <w:kern w:val="0"/>
          <w:sz w:val="28"/>
          <w:szCs w:val="28"/>
        </w:rPr>
      </w:pPr>
      <w:r>
        <w:rPr>
          <w:rFonts w:hint="eastAsia" w:ascii="宋体" w:hAnsi="宋体" w:eastAsia="宋体"/>
          <w:bCs/>
          <w:kern w:val="0"/>
          <w:sz w:val="28"/>
          <w:szCs w:val="28"/>
        </w:rPr>
        <w:t>五、比选申请文件的递交</w:t>
      </w:r>
    </w:p>
    <w:p>
      <w:pPr>
        <w:spacing w:line="600" w:lineRule="exact"/>
        <w:ind w:firstLine="560" w:firstLineChars="200"/>
        <w:rPr>
          <w:rFonts w:hint="eastAsia" w:ascii="宋体" w:hAnsi="宋体" w:eastAsia="宋体"/>
          <w:bCs/>
          <w:sz w:val="28"/>
          <w:szCs w:val="28"/>
          <w:lang w:eastAsia="zh-CN"/>
        </w:rPr>
      </w:pPr>
      <w:r>
        <w:rPr>
          <w:rFonts w:hint="eastAsia" w:ascii="宋体" w:hAnsi="宋体" w:eastAsia="宋体"/>
          <w:bCs/>
          <w:sz w:val="28"/>
          <w:szCs w:val="28"/>
        </w:rPr>
        <w:t>（一）</w:t>
      </w:r>
      <w:r>
        <w:rPr>
          <w:rFonts w:ascii="宋体" w:hAnsi="宋体" w:eastAsia="宋体"/>
          <w:bCs/>
          <w:sz w:val="28"/>
          <w:szCs w:val="28"/>
        </w:rPr>
        <w:t>比选申请文件</w:t>
      </w:r>
      <w:r>
        <w:rPr>
          <w:rFonts w:hint="eastAsia" w:ascii="宋体" w:hAnsi="宋体" w:eastAsia="宋体"/>
          <w:bCs/>
          <w:sz w:val="28"/>
          <w:szCs w:val="28"/>
        </w:rPr>
        <w:t>递交</w:t>
      </w:r>
      <w:r>
        <w:rPr>
          <w:rFonts w:hint="eastAsia" w:ascii="宋体" w:hAnsi="宋体" w:eastAsia="宋体"/>
          <w:bCs/>
          <w:sz w:val="28"/>
          <w:szCs w:val="28"/>
          <w:lang w:val="en-US" w:eastAsia="zh-CN"/>
        </w:rPr>
        <w:t>及</w:t>
      </w:r>
      <w:r>
        <w:rPr>
          <w:rFonts w:hint="eastAsia" w:ascii="宋体" w:hAnsi="宋体" w:eastAsia="宋体"/>
          <w:bCs/>
          <w:sz w:val="28"/>
          <w:szCs w:val="28"/>
        </w:rPr>
        <w:t>截止</w:t>
      </w:r>
      <w:r>
        <w:rPr>
          <w:rFonts w:ascii="宋体" w:hAnsi="宋体" w:eastAsia="宋体"/>
          <w:bCs/>
          <w:sz w:val="28"/>
          <w:szCs w:val="28"/>
        </w:rPr>
        <w:t>时间</w:t>
      </w:r>
      <w:r>
        <w:rPr>
          <w:rFonts w:hint="eastAsia" w:ascii="宋体" w:hAnsi="宋体" w:eastAsia="宋体"/>
          <w:bCs/>
          <w:sz w:val="28"/>
          <w:szCs w:val="28"/>
        </w:rPr>
        <w:t>：</w:t>
      </w:r>
      <w:r>
        <w:rPr>
          <w:rFonts w:hint="eastAsia" w:ascii="宋体" w:hAnsi="宋体" w:eastAsia="宋体"/>
          <w:bCs/>
          <w:sz w:val="28"/>
          <w:szCs w:val="28"/>
          <w:lang w:val="en-US" w:eastAsia="zh-CN"/>
        </w:rPr>
        <w:t>递交时间为</w:t>
      </w:r>
      <w:r>
        <w:rPr>
          <w:rFonts w:ascii="宋体" w:hAnsi="宋体" w:eastAsia="宋体"/>
          <w:bCs/>
          <w:sz w:val="28"/>
          <w:szCs w:val="28"/>
          <w:u w:val="none"/>
        </w:rPr>
        <w:t>2021</w:t>
      </w:r>
      <w:r>
        <w:rPr>
          <w:rFonts w:ascii="宋体" w:hAnsi="宋体" w:eastAsia="宋体"/>
          <w:bCs/>
          <w:sz w:val="28"/>
          <w:szCs w:val="28"/>
        </w:rPr>
        <w:t>年</w:t>
      </w:r>
      <w:r>
        <w:rPr>
          <w:rFonts w:hint="eastAsia" w:ascii="宋体" w:hAnsi="宋体" w:eastAsia="宋体"/>
          <w:bCs/>
          <w:sz w:val="28"/>
          <w:szCs w:val="28"/>
          <w:u w:val="none"/>
        </w:rPr>
        <w:t>11</w:t>
      </w:r>
      <w:r>
        <w:rPr>
          <w:rFonts w:ascii="宋体" w:hAnsi="宋体" w:eastAsia="宋体"/>
          <w:bCs/>
          <w:sz w:val="28"/>
          <w:szCs w:val="28"/>
        </w:rPr>
        <w:t>月</w:t>
      </w:r>
      <w:r>
        <w:rPr>
          <w:rFonts w:hint="eastAsia" w:ascii="宋体" w:hAnsi="宋体" w:eastAsia="宋体"/>
          <w:bCs/>
          <w:sz w:val="28"/>
          <w:szCs w:val="28"/>
          <w:u w:val="none"/>
        </w:rPr>
        <w:t>8</w:t>
      </w:r>
      <w:r>
        <w:rPr>
          <w:rFonts w:ascii="宋体" w:hAnsi="宋体" w:eastAsia="宋体"/>
          <w:bCs/>
          <w:sz w:val="28"/>
          <w:szCs w:val="28"/>
        </w:rPr>
        <w:t>日</w:t>
      </w:r>
      <w:r>
        <w:rPr>
          <w:rFonts w:hint="eastAsia" w:ascii="宋体" w:hAnsi="宋体" w:eastAsia="宋体"/>
          <w:bCs/>
          <w:sz w:val="28"/>
          <w:szCs w:val="28"/>
        </w:rPr>
        <w:t>上</w:t>
      </w:r>
      <w:r>
        <w:rPr>
          <w:rFonts w:ascii="宋体" w:hAnsi="宋体" w:eastAsia="宋体"/>
          <w:bCs/>
          <w:sz w:val="28"/>
          <w:szCs w:val="28"/>
        </w:rPr>
        <w:t>午</w:t>
      </w:r>
      <w:r>
        <w:rPr>
          <w:rFonts w:hint="eastAsia" w:ascii="宋体" w:hAnsi="宋体" w:eastAsia="宋体"/>
          <w:bCs/>
          <w:sz w:val="28"/>
          <w:szCs w:val="28"/>
          <w:lang w:val="en-US" w:eastAsia="zh-CN"/>
        </w:rPr>
        <w:t>9:00--</w:t>
      </w:r>
      <w:r>
        <w:rPr>
          <w:rFonts w:hint="eastAsia" w:ascii="宋体" w:hAnsi="宋体" w:eastAsia="宋体"/>
          <w:bCs/>
          <w:sz w:val="28"/>
          <w:szCs w:val="28"/>
        </w:rPr>
        <w:t>9:</w:t>
      </w:r>
      <w:r>
        <w:rPr>
          <w:rFonts w:hint="eastAsia" w:ascii="宋体" w:hAnsi="宋体" w:eastAsia="宋体"/>
          <w:bCs/>
          <w:sz w:val="28"/>
          <w:szCs w:val="28"/>
          <w:lang w:val="en-US" w:eastAsia="zh-CN"/>
        </w:rPr>
        <w:t>30时</w:t>
      </w:r>
      <w:r>
        <w:rPr>
          <w:rFonts w:ascii="宋体" w:hAnsi="宋体" w:eastAsia="宋体"/>
          <w:bCs/>
          <w:sz w:val="28"/>
          <w:szCs w:val="28"/>
        </w:rPr>
        <w:t>（北京时间），</w:t>
      </w:r>
      <w:r>
        <w:rPr>
          <w:rFonts w:hint="eastAsia" w:ascii="宋体" w:hAnsi="宋体" w:eastAsia="宋体"/>
          <w:bCs/>
          <w:sz w:val="28"/>
          <w:szCs w:val="28"/>
          <w:lang w:val="en-US" w:eastAsia="zh-CN"/>
        </w:rPr>
        <w:t>截止时间为</w:t>
      </w:r>
      <w:r>
        <w:rPr>
          <w:rFonts w:ascii="宋体" w:hAnsi="宋体" w:eastAsia="宋体"/>
          <w:bCs/>
          <w:sz w:val="28"/>
          <w:szCs w:val="28"/>
          <w:u w:val="none"/>
        </w:rPr>
        <w:t>2021</w:t>
      </w:r>
      <w:r>
        <w:rPr>
          <w:rFonts w:ascii="宋体" w:hAnsi="宋体" w:eastAsia="宋体"/>
          <w:bCs/>
          <w:sz w:val="28"/>
          <w:szCs w:val="28"/>
        </w:rPr>
        <w:t>年</w:t>
      </w:r>
      <w:r>
        <w:rPr>
          <w:rFonts w:hint="eastAsia" w:ascii="宋体" w:hAnsi="宋体" w:eastAsia="宋体"/>
          <w:bCs/>
          <w:sz w:val="28"/>
          <w:szCs w:val="28"/>
          <w:u w:val="none"/>
        </w:rPr>
        <w:t>11</w:t>
      </w:r>
      <w:r>
        <w:rPr>
          <w:rFonts w:ascii="宋体" w:hAnsi="宋体" w:eastAsia="宋体"/>
          <w:bCs/>
          <w:sz w:val="28"/>
          <w:szCs w:val="28"/>
        </w:rPr>
        <w:t>月</w:t>
      </w:r>
      <w:r>
        <w:rPr>
          <w:rFonts w:hint="eastAsia" w:ascii="宋体" w:hAnsi="宋体" w:eastAsia="宋体"/>
          <w:bCs/>
          <w:sz w:val="28"/>
          <w:szCs w:val="28"/>
          <w:u w:val="none"/>
        </w:rPr>
        <w:t>8</w:t>
      </w:r>
      <w:r>
        <w:rPr>
          <w:rFonts w:ascii="宋体" w:hAnsi="宋体" w:eastAsia="宋体"/>
          <w:bCs/>
          <w:sz w:val="28"/>
          <w:szCs w:val="28"/>
        </w:rPr>
        <w:t>日</w:t>
      </w:r>
      <w:r>
        <w:rPr>
          <w:rFonts w:hint="eastAsia" w:ascii="宋体" w:hAnsi="宋体" w:eastAsia="宋体"/>
          <w:bCs/>
          <w:sz w:val="28"/>
          <w:szCs w:val="28"/>
        </w:rPr>
        <w:t>上</w:t>
      </w:r>
      <w:r>
        <w:rPr>
          <w:rFonts w:ascii="宋体" w:hAnsi="宋体" w:eastAsia="宋体"/>
          <w:bCs/>
          <w:sz w:val="28"/>
          <w:szCs w:val="28"/>
        </w:rPr>
        <w:t>午</w:t>
      </w:r>
      <w:r>
        <w:rPr>
          <w:rFonts w:hint="eastAsia" w:ascii="宋体" w:hAnsi="宋体" w:eastAsia="宋体"/>
          <w:bCs/>
          <w:sz w:val="28"/>
          <w:szCs w:val="28"/>
          <w:lang w:val="en-US" w:eastAsia="zh-CN"/>
        </w:rPr>
        <w:t>9:30时</w:t>
      </w:r>
      <w:r>
        <w:rPr>
          <w:rFonts w:ascii="宋体" w:hAnsi="宋体" w:eastAsia="宋体"/>
          <w:bCs/>
          <w:sz w:val="28"/>
          <w:szCs w:val="28"/>
        </w:rPr>
        <w:t>（北京时间）</w:t>
      </w:r>
      <w:r>
        <w:rPr>
          <w:rFonts w:hint="eastAsia" w:ascii="宋体" w:hAnsi="宋体" w:eastAsia="宋体"/>
          <w:bCs/>
          <w:sz w:val="28"/>
          <w:szCs w:val="28"/>
          <w:lang w:eastAsia="zh-CN"/>
        </w:rPr>
        <w:t>。</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（二）比选文件递交地点：四</w:t>
      </w:r>
      <w:r>
        <w:rPr>
          <w:rFonts w:ascii="宋体" w:hAnsi="宋体" w:eastAsia="宋体"/>
          <w:bCs/>
          <w:sz w:val="28"/>
          <w:szCs w:val="28"/>
        </w:rPr>
        <w:t>川省</w:t>
      </w:r>
      <w:bookmarkStart w:id="0" w:name="_Hlk58942614"/>
      <w:r>
        <w:rPr>
          <w:rFonts w:ascii="宋体" w:hAnsi="宋体" w:eastAsia="宋体"/>
          <w:bCs/>
          <w:sz w:val="28"/>
          <w:szCs w:val="28"/>
        </w:rPr>
        <w:t>成都市三色路163号银海芯座B座22层</w:t>
      </w:r>
      <w:bookmarkEnd w:id="0"/>
      <w:r>
        <w:rPr>
          <w:rFonts w:ascii="宋体" w:hAnsi="宋体" w:eastAsia="宋体"/>
          <w:bCs/>
          <w:sz w:val="28"/>
          <w:szCs w:val="28"/>
        </w:rPr>
        <w:t>四川交投物流有限公司2217会议室</w:t>
      </w:r>
      <w:r>
        <w:rPr>
          <w:rFonts w:hint="eastAsia" w:ascii="宋体" w:hAnsi="宋体" w:eastAsia="宋体"/>
          <w:bCs/>
          <w:sz w:val="28"/>
          <w:szCs w:val="28"/>
        </w:rPr>
        <w:t>。</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（三）逾期送达的比选申请文件，比选人不予受理。</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(四)比选申请文件概不退还。</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六、联系方式</w:t>
      </w:r>
      <w:bookmarkStart w:id="2" w:name="_GoBack"/>
      <w:bookmarkEnd w:id="2"/>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比 选 人</w:t>
      </w:r>
      <w:r>
        <w:rPr>
          <w:rFonts w:ascii="宋体" w:hAnsi="宋体" w:eastAsia="宋体"/>
          <w:bCs/>
          <w:sz w:val="28"/>
          <w:szCs w:val="28"/>
        </w:rPr>
        <w:t>：四川交投物流有限公司</w:t>
      </w:r>
    </w:p>
    <w:p>
      <w:pPr>
        <w:spacing w:line="600" w:lineRule="exact"/>
        <w:ind w:firstLine="560" w:firstLineChars="200"/>
        <w:rPr>
          <w:rFonts w:ascii="宋体" w:hAnsi="宋体" w:eastAsia="宋体"/>
          <w:bCs/>
          <w:sz w:val="28"/>
          <w:szCs w:val="28"/>
        </w:rPr>
      </w:pPr>
      <w:r>
        <w:rPr>
          <w:rFonts w:ascii="宋体" w:hAnsi="宋体" w:eastAsia="宋体"/>
          <w:bCs/>
          <w:sz w:val="28"/>
          <w:szCs w:val="28"/>
        </w:rPr>
        <w:t>地    址：成都市三色路163号银海芯座B座22层</w:t>
      </w:r>
    </w:p>
    <w:p>
      <w:pPr>
        <w:spacing w:line="600" w:lineRule="exact"/>
        <w:ind w:firstLine="560" w:firstLineChars="200"/>
        <w:rPr>
          <w:rFonts w:ascii="宋体" w:hAnsi="宋体" w:eastAsia="宋体"/>
          <w:bCs/>
          <w:sz w:val="28"/>
          <w:szCs w:val="28"/>
        </w:rPr>
      </w:pPr>
      <w:r>
        <w:rPr>
          <w:rFonts w:ascii="宋体" w:hAnsi="宋体" w:eastAsia="宋体"/>
          <w:bCs/>
          <w:sz w:val="28"/>
          <w:szCs w:val="28"/>
        </w:rPr>
        <w:t>邮    编：610066（成都）</w:t>
      </w:r>
    </w:p>
    <w:p>
      <w:pPr>
        <w:spacing w:line="600" w:lineRule="exact"/>
        <w:ind w:firstLine="560" w:firstLineChars="200"/>
        <w:rPr>
          <w:rFonts w:ascii="宋体" w:hAnsi="宋体" w:eastAsia="宋体"/>
          <w:bCs/>
          <w:sz w:val="28"/>
          <w:szCs w:val="28"/>
          <w:u w:val="none"/>
        </w:rPr>
      </w:pPr>
      <w:r>
        <w:rPr>
          <w:rFonts w:ascii="宋体" w:hAnsi="宋体" w:eastAsia="宋体"/>
          <w:bCs/>
          <w:sz w:val="28"/>
          <w:szCs w:val="28"/>
        </w:rPr>
        <w:t>联 系 人：</w:t>
      </w:r>
      <w:r>
        <w:rPr>
          <w:rFonts w:ascii="宋体" w:hAnsi="宋体" w:eastAsia="宋体"/>
          <w:bCs/>
          <w:sz w:val="28"/>
          <w:szCs w:val="28"/>
          <w:u w:val="none"/>
        </w:rPr>
        <w:t>杨 丽</w:t>
      </w:r>
      <w:r>
        <w:rPr>
          <w:rFonts w:ascii="宋体" w:hAnsi="宋体" w:eastAsia="宋体"/>
          <w:bCs/>
          <w:sz w:val="28"/>
          <w:szCs w:val="28"/>
        </w:rPr>
        <w:t xml:space="preserve"> </w:t>
      </w:r>
    </w:p>
    <w:p>
      <w:pPr>
        <w:spacing w:line="600" w:lineRule="exact"/>
        <w:ind w:firstLine="560" w:firstLineChars="200"/>
        <w:rPr>
          <w:rFonts w:ascii="宋体" w:hAnsi="宋体" w:eastAsia="宋体"/>
          <w:bCs/>
          <w:sz w:val="28"/>
          <w:szCs w:val="28"/>
        </w:rPr>
      </w:pPr>
      <w:r>
        <w:rPr>
          <w:rFonts w:ascii="宋体" w:hAnsi="宋体" w:eastAsia="宋体"/>
          <w:bCs/>
          <w:sz w:val="28"/>
          <w:szCs w:val="28"/>
        </w:rPr>
        <w:t>电    话：</w:t>
      </w:r>
      <w:bookmarkStart w:id="1" w:name="_Hlk58944189"/>
      <w:r>
        <w:rPr>
          <w:rFonts w:ascii="宋体" w:hAnsi="宋体" w:eastAsia="宋体"/>
          <w:bCs/>
          <w:sz w:val="28"/>
          <w:szCs w:val="28"/>
          <w:u w:val="none"/>
        </w:rPr>
        <w:t xml:space="preserve">18215551523 </w:t>
      </w:r>
      <w:r>
        <w:rPr>
          <w:rFonts w:ascii="宋体" w:hAnsi="宋体" w:eastAsia="宋体"/>
          <w:bCs/>
          <w:sz w:val="28"/>
          <w:szCs w:val="28"/>
        </w:rPr>
        <w:t xml:space="preserve"> </w:t>
      </w:r>
    </w:p>
    <w:bookmarkEnd w:id="1"/>
    <w:p>
      <w:pPr>
        <w:spacing w:line="600" w:lineRule="exact"/>
        <w:ind w:firstLine="560" w:firstLineChars="200"/>
        <w:rPr>
          <w:rFonts w:ascii="宋体" w:hAnsi="宋体" w:eastAsia="宋体"/>
          <w:bCs/>
          <w:sz w:val="28"/>
          <w:szCs w:val="28"/>
        </w:rPr>
      </w:pPr>
      <w:r>
        <w:rPr>
          <w:rFonts w:ascii="宋体" w:hAnsi="宋体" w:eastAsia="宋体"/>
          <w:bCs/>
          <w:sz w:val="28"/>
          <w:szCs w:val="28"/>
        </w:rPr>
        <w:t>监督电话：</w:t>
      </w:r>
      <w:r>
        <w:rPr>
          <w:rFonts w:ascii="宋体" w:hAnsi="宋体" w:eastAsia="宋体"/>
          <w:bCs/>
          <w:sz w:val="28"/>
          <w:szCs w:val="28"/>
          <w:u w:val="none"/>
        </w:rPr>
        <w:t>028-83158527</w:t>
      </w:r>
    </w:p>
    <w:p>
      <w:pPr>
        <w:spacing w:line="600" w:lineRule="exact"/>
        <w:rPr>
          <w:rFonts w:ascii="宋体" w:hAnsi="宋体" w:eastAsia="宋体"/>
          <w:bCs/>
          <w:sz w:val="28"/>
          <w:szCs w:val="28"/>
        </w:rPr>
      </w:pPr>
      <w:r>
        <w:rPr>
          <w:rFonts w:ascii="宋体" w:hAnsi="宋体" w:eastAsia="宋体"/>
          <w:bCs/>
          <w:sz w:val="28"/>
          <w:szCs w:val="28"/>
        </w:rPr>
        <w:t xml:space="preserve">                                               2021</w:t>
      </w:r>
      <w:r>
        <w:rPr>
          <w:rFonts w:hint="eastAsia" w:ascii="宋体" w:hAnsi="宋体" w:eastAsia="宋体"/>
          <w:bCs/>
          <w:sz w:val="28"/>
          <w:szCs w:val="28"/>
        </w:rPr>
        <w:t>年</w:t>
      </w:r>
      <w:r>
        <w:rPr>
          <w:rFonts w:ascii="宋体" w:hAnsi="宋体" w:eastAsia="宋体"/>
          <w:bCs/>
          <w:sz w:val="28"/>
          <w:szCs w:val="28"/>
        </w:rPr>
        <w:t>10</w:t>
      </w:r>
      <w:r>
        <w:rPr>
          <w:rFonts w:hint="eastAsia" w:ascii="宋体" w:hAnsi="宋体" w:eastAsia="宋体"/>
          <w:bCs/>
          <w:sz w:val="28"/>
          <w:szCs w:val="28"/>
        </w:rPr>
        <w:t>月29</w:t>
      </w:r>
      <w:r>
        <w:rPr>
          <w:rFonts w:hint="eastAsia" w:ascii="宋体" w:hAnsi="宋体" w:eastAsia="宋体"/>
          <w:bCs/>
          <w:color w:val="000000" w:themeColor="text1"/>
          <w:sz w:val="28"/>
          <w:szCs w:val="28"/>
          <w14:textFill>
            <w14:solidFill>
              <w14:schemeClr w14:val="tx1"/>
            </w14:solidFill>
          </w14:textFill>
        </w:rPr>
        <w:t>日</w:t>
      </w:r>
    </w:p>
    <w:p>
      <w:pPr>
        <w:widowControl/>
        <w:jc w:val="left"/>
        <w:rPr>
          <w:rFonts w:ascii="宋体" w:hAnsi="宋体" w:eastAsia="宋体"/>
          <w:bCs/>
          <w:sz w:val="28"/>
          <w:szCs w:val="28"/>
        </w:rPr>
      </w:pPr>
      <w:r>
        <w:rPr>
          <w:rFonts w:ascii="宋体" w:hAnsi="宋体" w:eastAsia="宋体"/>
          <w:bCs/>
          <w:sz w:val="28"/>
          <w:szCs w:val="28"/>
        </w:rPr>
        <w:br w:type="page"/>
      </w:r>
    </w:p>
    <w:p>
      <w:pPr>
        <w:pStyle w:val="3"/>
        <w:jc w:val="center"/>
      </w:pPr>
      <w:r>
        <w:rPr>
          <w:rFonts w:hint="eastAsia"/>
        </w:rPr>
        <w:t>第二章 比选申请须知</w:t>
      </w:r>
    </w:p>
    <w:p>
      <w:pPr>
        <w:pStyle w:val="20"/>
        <w:numPr>
          <w:ilvl w:val="0"/>
          <w:numId w:val="1"/>
        </w:numPr>
        <w:spacing w:line="600" w:lineRule="exact"/>
        <w:rPr>
          <w:rFonts w:ascii="宋体" w:hAnsi="宋体" w:eastAsia="宋体"/>
          <w:bCs/>
          <w:sz w:val="28"/>
          <w:szCs w:val="28"/>
        </w:rPr>
      </w:pPr>
      <w:r>
        <w:rPr>
          <w:rFonts w:hint="eastAsia" w:ascii="宋体" w:hAnsi="宋体" w:eastAsia="宋体"/>
          <w:bCs/>
          <w:sz w:val="28"/>
          <w:szCs w:val="28"/>
        </w:rPr>
        <w:t>工作内容</w:t>
      </w:r>
    </w:p>
    <w:p>
      <w:pPr>
        <w:pStyle w:val="20"/>
        <w:spacing w:line="600" w:lineRule="exact"/>
        <w:ind w:left="720" w:firstLine="0"/>
        <w:rPr>
          <w:rFonts w:ascii="宋体" w:hAnsi="宋体" w:eastAsia="宋体"/>
          <w:bCs/>
          <w:kern w:val="0"/>
          <w:sz w:val="28"/>
          <w:szCs w:val="28"/>
        </w:rPr>
      </w:pPr>
      <w:r>
        <w:rPr>
          <w:rFonts w:hint="eastAsia" w:ascii="宋体" w:hAnsi="宋体" w:eastAsia="宋体"/>
          <w:bCs/>
          <w:sz w:val="28"/>
          <w:szCs w:val="28"/>
        </w:rPr>
        <w:t>为</w:t>
      </w:r>
      <w:r>
        <w:rPr>
          <w:rFonts w:hint="eastAsia" w:ascii="宋体" w:hAnsi="宋体" w:eastAsia="宋体"/>
          <w:bCs/>
          <w:kern w:val="0"/>
          <w:sz w:val="28"/>
          <w:szCs w:val="28"/>
        </w:rPr>
        <w:t>四川交投物流有限公司工作服装选材、制作提供服务。</w:t>
      </w:r>
    </w:p>
    <w:p>
      <w:pPr>
        <w:pStyle w:val="20"/>
        <w:numPr>
          <w:ilvl w:val="0"/>
          <w:numId w:val="1"/>
        </w:numPr>
        <w:spacing w:line="600" w:lineRule="exact"/>
        <w:rPr>
          <w:rFonts w:ascii="宋体" w:hAnsi="宋体" w:eastAsia="宋体"/>
          <w:bCs/>
          <w:sz w:val="28"/>
          <w:szCs w:val="28"/>
        </w:rPr>
      </w:pPr>
      <w:r>
        <w:rPr>
          <w:rFonts w:hint="eastAsia" w:ascii="宋体" w:hAnsi="宋体" w:eastAsia="宋体"/>
          <w:bCs/>
          <w:sz w:val="28"/>
          <w:szCs w:val="28"/>
        </w:rPr>
        <w:t>费用及支付方式</w:t>
      </w:r>
    </w:p>
    <w:p>
      <w:pPr>
        <w:pStyle w:val="20"/>
        <w:numPr>
          <w:ilvl w:val="0"/>
          <w:numId w:val="2"/>
        </w:numPr>
        <w:spacing w:line="600" w:lineRule="exact"/>
        <w:rPr>
          <w:rFonts w:ascii="宋体" w:hAnsi="宋体" w:eastAsia="宋体"/>
          <w:bCs/>
          <w:sz w:val="28"/>
          <w:szCs w:val="28"/>
        </w:rPr>
      </w:pPr>
      <w:r>
        <w:rPr>
          <w:rFonts w:hint="eastAsia" w:ascii="宋体" w:hAnsi="宋体" w:eastAsia="宋体"/>
          <w:bCs/>
          <w:sz w:val="28"/>
          <w:szCs w:val="28"/>
        </w:rPr>
        <w:t>费用说明</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配置内容应至少满足比选公告描述的标准要求。人均单价(包件1</w:t>
      </w:r>
      <w:r>
        <w:rPr>
          <w:rFonts w:ascii="宋体" w:hAnsi="宋体" w:eastAsia="宋体"/>
          <w:bCs/>
          <w:sz w:val="28"/>
          <w:szCs w:val="28"/>
        </w:rPr>
        <w:t>不超过8</w:t>
      </w:r>
      <w:r>
        <w:rPr>
          <w:rFonts w:hint="eastAsia" w:ascii="宋体" w:hAnsi="宋体" w:eastAsia="宋体"/>
          <w:bCs/>
          <w:sz w:val="28"/>
          <w:szCs w:val="28"/>
        </w:rPr>
        <w:t>0</w:t>
      </w:r>
      <w:r>
        <w:rPr>
          <w:rFonts w:ascii="宋体" w:hAnsi="宋体" w:eastAsia="宋体"/>
          <w:bCs/>
          <w:sz w:val="28"/>
          <w:szCs w:val="28"/>
        </w:rPr>
        <w:t>00元</w:t>
      </w:r>
      <w:r>
        <w:rPr>
          <w:rFonts w:hint="eastAsia" w:ascii="宋体" w:hAnsi="宋体" w:eastAsia="宋体"/>
          <w:bCs/>
          <w:sz w:val="28"/>
          <w:szCs w:val="28"/>
        </w:rPr>
        <w:t>;包件2</w:t>
      </w:r>
      <w:r>
        <w:rPr>
          <w:rFonts w:ascii="宋体" w:hAnsi="宋体" w:eastAsia="宋体"/>
          <w:bCs/>
          <w:sz w:val="28"/>
          <w:szCs w:val="28"/>
        </w:rPr>
        <w:t>不超过8</w:t>
      </w:r>
      <w:r>
        <w:rPr>
          <w:rFonts w:hint="eastAsia" w:ascii="宋体" w:hAnsi="宋体" w:eastAsia="宋体"/>
          <w:bCs/>
          <w:sz w:val="28"/>
          <w:szCs w:val="28"/>
        </w:rPr>
        <w:t>0</w:t>
      </w:r>
      <w:r>
        <w:rPr>
          <w:rFonts w:ascii="宋体" w:hAnsi="宋体" w:eastAsia="宋体"/>
          <w:bCs/>
          <w:sz w:val="28"/>
          <w:szCs w:val="28"/>
        </w:rPr>
        <w:t>00元</w:t>
      </w:r>
      <w:r>
        <w:rPr>
          <w:rFonts w:hint="eastAsia" w:ascii="宋体" w:hAnsi="宋体" w:eastAsia="宋体"/>
          <w:bCs/>
          <w:sz w:val="28"/>
          <w:szCs w:val="28"/>
        </w:rPr>
        <w:t>;包件3不超过2000元。报价超过此限价的，其比选申请文件将被否决。</w:t>
      </w:r>
    </w:p>
    <w:p>
      <w:pPr>
        <w:pStyle w:val="20"/>
        <w:numPr>
          <w:ilvl w:val="0"/>
          <w:numId w:val="2"/>
        </w:numPr>
        <w:spacing w:line="600" w:lineRule="exact"/>
        <w:rPr>
          <w:rFonts w:ascii="宋体" w:hAnsi="宋体" w:eastAsia="宋体"/>
          <w:bCs/>
          <w:sz w:val="28"/>
          <w:szCs w:val="28"/>
        </w:rPr>
      </w:pPr>
      <w:r>
        <w:rPr>
          <w:rFonts w:hint="eastAsia" w:ascii="宋体" w:hAnsi="宋体" w:eastAsia="宋体"/>
          <w:bCs/>
          <w:sz w:val="28"/>
          <w:szCs w:val="28"/>
        </w:rPr>
        <w:t>支付方式</w:t>
      </w:r>
    </w:p>
    <w:p>
      <w:pPr>
        <w:spacing w:line="600" w:lineRule="exact"/>
        <w:ind w:firstLine="560" w:firstLineChars="200"/>
        <w:rPr>
          <w:rFonts w:ascii="宋体" w:hAnsi="宋体" w:eastAsia="宋体"/>
          <w:bCs/>
          <w:color w:val="000000" w:themeColor="text1"/>
          <w:sz w:val="28"/>
          <w:szCs w:val="28"/>
          <w14:textFill>
            <w14:solidFill>
              <w14:schemeClr w14:val="tx1"/>
            </w14:solidFill>
          </w14:textFill>
        </w:rPr>
      </w:pPr>
      <w:r>
        <w:rPr>
          <w:rFonts w:hint="eastAsia" w:ascii="宋体" w:hAnsi="宋体" w:eastAsia="宋体"/>
          <w:bCs/>
          <w:sz w:val="28"/>
          <w:szCs w:val="28"/>
        </w:rPr>
        <w:t>支付方式和时间：</w:t>
      </w:r>
      <w:r>
        <w:rPr>
          <w:rFonts w:hint="eastAsia" w:ascii="宋体" w:hAnsi="宋体" w:eastAsia="宋体"/>
          <w:bCs/>
          <w:color w:val="000000" w:themeColor="text1"/>
          <w:sz w:val="28"/>
          <w:szCs w:val="28"/>
          <w14:textFill>
            <w14:solidFill>
              <w14:schemeClr w14:val="tx1"/>
            </w14:solidFill>
          </w14:textFill>
        </w:rPr>
        <w:t>合同生效后甲方在10个工作日内支付给乙方合同总金额的30%作为预付款；在收货完毕后的第15日起的10个工作日内支付给乙方合同总金额的65%；合同总金额的5%作为质保金，甲方在收到本合同中由乙方制作的所有工作服六个月后无质量问题的，应将质保金支付给乙方。</w:t>
      </w:r>
    </w:p>
    <w:p>
      <w:pPr>
        <w:pStyle w:val="20"/>
        <w:numPr>
          <w:ilvl w:val="0"/>
          <w:numId w:val="1"/>
        </w:numPr>
        <w:spacing w:line="600" w:lineRule="exact"/>
        <w:rPr>
          <w:rFonts w:ascii="宋体" w:hAnsi="宋体" w:eastAsia="宋体"/>
          <w:bCs/>
          <w:sz w:val="28"/>
          <w:szCs w:val="28"/>
        </w:rPr>
      </w:pPr>
      <w:r>
        <w:rPr>
          <w:rFonts w:hint="eastAsia" w:ascii="宋体" w:hAnsi="宋体" w:eastAsia="宋体"/>
          <w:bCs/>
          <w:sz w:val="28"/>
          <w:szCs w:val="28"/>
        </w:rPr>
        <w:t>比选申请人资格要求</w:t>
      </w:r>
    </w:p>
    <w:p>
      <w:pPr>
        <w:pStyle w:val="20"/>
        <w:spacing w:line="600" w:lineRule="exact"/>
        <w:ind w:left="720" w:firstLine="0"/>
        <w:rPr>
          <w:rFonts w:ascii="宋体" w:hAnsi="宋体" w:eastAsia="宋体"/>
          <w:bCs/>
          <w:sz w:val="28"/>
          <w:szCs w:val="28"/>
        </w:rPr>
      </w:pPr>
      <w:r>
        <w:rPr>
          <w:rFonts w:hint="eastAsia" w:ascii="宋体" w:hAnsi="宋体" w:eastAsia="宋体"/>
          <w:bCs/>
          <w:sz w:val="28"/>
          <w:szCs w:val="28"/>
        </w:rPr>
        <w:t>见比选公告。</w:t>
      </w:r>
    </w:p>
    <w:p>
      <w:pPr>
        <w:pStyle w:val="20"/>
        <w:numPr>
          <w:ilvl w:val="0"/>
          <w:numId w:val="1"/>
        </w:numPr>
        <w:spacing w:line="600" w:lineRule="exact"/>
        <w:rPr>
          <w:rFonts w:ascii="宋体" w:hAnsi="宋体" w:eastAsia="宋体"/>
          <w:bCs/>
          <w:sz w:val="28"/>
          <w:szCs w:val="28"/>
        </w:rPr>
      </w:pPr>
      <w:r>
        <w:rPr>
          <w:rFonts w:hint="eastAsia" w:ascii="宋体" w:hAnsi="宋体" w:eastAsia="宋体"/>
          <w:bCs/>
          <w:sz w:val="28"/>
          <w:szCs w:val="28"/>
        </w:rPr>
        <w:t>比选申请文件要求</w:t>
      </w:r>
    </w:p>
    <w:p>
      <w:pPr>
        <w:spacing w:line="600" w:lineRule="exact"/>
        <w:ind w:firstLine="560" w:firstLineChars="200"/>
        <w:rPr>
          <w:rFonts w:ascii="宋体" w:hAnsi="宋体" w:eastAsia="宋体"/>
          <w:bCs/>
          <w:sz w:val="28"/>
          <w:szCs w:val="28"/>
        </w:rPr>
      </w:pPr>
      <w:r>
        <w:rPr>
          <w:rFonts w:hint="eastAsia" w:ascii="宋体" w:hAnsi="宋体" w:eastAsia="宋体"/>
          <w:bCs/>
          <w:sz w:val="28"/>
          <w:szCs w:val="28"/>
        </w:rPr>
        <w:t>（一）装订要求及密封。比选申请文件要求按规定格式和内容填报，统一用</w:t>
      </w:r>
      <w:r>
        <w:rPr>
          <w:rFonts w:ascii="宋体" w:hAnsi="宋体" w:eastAsia="宋体"/>
          <w:bCs/>
          <w:sz w:val="28"/>
          <w:szCs w:val="28"/>
        </w:rPr>
        <w:t>A4</w:t>
      </w:r>
      <w:r>
        <w:rPr>
          <w:rFonts w:hint="eastAsia" w:ascii="宋体" w:hAnsi="宋体" w:eastAsia="宋体"/>
          <w:bCs/>
          <w:sz w:val="28"/>
          <w:szCs w:val="28"/>
        </w:rPr>
        <w:t>纸打印，一式五份，正本一份，副本四份，分别装订成册，如正副本内容不一致，以正本为准，正本与副本一并包装，加贴封条，并在封套的封口处加盖单位公章或密封章。比选申请文件的封套上应注明申请项目名称和比选申请人名称并加盖公章。未按要求密封、标记和投递的比选申请文件，比选人有权拒收。</w:t>
      </w:r>
    </w:p>
    <w:p>
      <w:pPr>
        <w:spacing w:line="600" w:lineRule="exact"/>
        <w:rPr>
          <w:rFonts w:ascii="宋体" w:hAnsi="宋体" w:eastAsia="宋体"/>
        </w:rPr>
      </w:pPr>
    </w:p>
    <w:p>
      <w:pPr>
        <w:spacing w:line="600" w:lineRule="exact"/>
        <w:ind w:firstLine="560"/>
        <w:rPr>
          <w:rFonts w:ascii="宋体" w:hAnsi="宋体" w:eastAsia="宋体"/>
          <w:bCs/>
          <w:color w:val="000000" w:themeColor="text1"/>
          <w:sz w:val="28"/>
          <w:szCs w:val="28"/>
          <w14:textFill>
            <w14:solidFill>
              <w14:schemeClr w14:val="tx1"/>
            </w14:solidFill>
          </w14:textFill>
        </w:rPr>
      </w:pPr>
      <w:r>
        <w:rPr>
          <w:rFonts w:hint="eastAsia" w:ascii="宋体" w:hAnsi="宋体" w:eastAsia="宋体"/>
          <w:bCs/>
          <w:color w:val="000000" w:themeColor="text1"/>
          <w:sz w:val="28"/>
          <w:szCs w:val="28"/>
          <w14:textFill>
            <w14:solidFill>
              <w14:schemeClr w14:val="tx1"/>
            </w14:solidFill>
          </w14:textFill>
        </w:rPr>
        <w:t>（二）除比选申请人对错误处必须修改外，全套比选申请文件应无涂改或行间插字和增删。如有修改，修改处应由比选申请文件签字人签字或加盖比选申请人公章。</w:t>
      </w:r>
    </w:p>
    <w:p>
      <w:pPr>
        <w:spacing w:line="600" w:lineRule="exact"/>
        <w:ind w:firstLine="560" w:firstLineChars="200"/>
        <w:rPr>
          <w:rFonts w:ascii="宋体" w:hAnsi="宋体" w:eastAsia="宋体"/>
          <w:sz w:val="28"/>
          <w:szCs w:val="28"/>
        </w:rPr>
      </w:pPr>
      <w:r>
        <w:rPr>
          <w:rFonts w:hint="eastAsia" w:ascii="宋体" w:hAnsi="宋体" w:eastAsia="宋体"/>
          <w:sz w:val="28"/>
          <w:szCs w:val="28"/>
        </w:rPr>
        <w:t>五、比选文件的递交</w:t>
      </w:r>
    </w:p>
    <w:p>
      <w:pPr>
        <w:spacing w:line="600" w:lineRule="exact"/>
        <w:ind w:firstLine="280" w:firstLineChars="100"/>
        <w:rPr>
          <w:rFonts w:ascii="宋体" w:hAnsi="宋体" w:eastAsia="宋体"/>
          <w:bCs/>
          <w:sz w:val="28"/>
          <w:szCs w:val="28"/>
        </w:rPr>
      </w:pPr>
      <w:r>
        <w:rPr>
          <w:rFonts w:hint="eastAsia" w:ascii="宋体" w:hAnsi="宋体" w:eastAsia="宋体"/>
          <w:bCs/>
          <w:sz w:val="28"/>
          <w:szCs w:val="28"/>
        </w:rPr>
        <w:t>（一）比选文件递交的截止时间:见比选公告。</w:t>
      </w:r>
    </w:p>
    <w:p>
      <w:pPr>
        <w:spacing w:line="600" w:lineRule="exact"/>
        <w:ind w:firstLine="280" w:firstLineChars="100"/>
        <w:rPr>
          <w:rFonts w:ascii="宋体" w:hAnsi="宋体" w:eastAsia="宋体"/>
          <w:sz w:val="28"/>
          <w:szCs w:val="28"/>
        </w:rPr>
      </w:pPr>
      <w:r>
        <w:rPr>
          <w:rFonts w:hint="eastAsia" w:ascii="宋体" w:hAnsi="宋体" w:eastAsia="宋体"/>
          <w:sz w:val="28"/>
          <w:szCs w:val="28"/>
        </w:rPr>
        <w:t>（二）比选文件递交的地点：见比选公告。</w:t>
      </w:r>
    </w:p>
    <w:p>
      <w:pPr>
        <w:spacing w:line="600" w:lineRule="exact"/>
        <w:ind w:firstLine="560" w:firstLineChars="200"/>
        <w:rPr>
          <w:rFonts w:ascii="宋体" w:hAnsi="宋体" w:eastAsia="宋体"/>
          <w:sz w:val="28"/>
          <w:szCs w:val="28"/>
        </w:rPr>
      </w:pPr>
      <w:r>
        <w:rPr>
          <w:rFonts w:hint="eastAsia" w:ascii="宋体" w:hAnsi="宋体" w:eastAsia="宋体"/>
          <w:sz w:val="28"/>
          <w:szCs w:val="28"/>
        </w:rPr>
        <w:t>六、比选申请文件的开启</w:t>
      </w:r>
    </w:p>
    <w:p>
      <w:pPr>
        <w:spacing w:line="600" w:lineRule="exact"/>
        <w:ind w:firstLine="560" w:firstLineChars="200"/>
        <w:rPr>
          <w:rFonts w:ascii="宋体" w:hAnsi="宋体" w:eastAsia="宋体"/>
          <w:sz w:val="28"/>
          <w:szCs w:val="28"/>
        </w:rPr>
      </w:pPr>
      <w:r>
        <w:rPr>
          <w:rFonts w:hint="eastAsia" w:ascii="宋体" w:hAnsi="宋体" w:eastAsia="宋体"/>
          <w:sz w:val="28"/>
          <w:szCs w:val="28"/>
        </w:rPr>
        <w:t>评标小组于递交比选文件截止时间准时开标，比选人邀请比选申请人参加比选申请文件开标，比选申请文件将在比选人的业务主管部门监督下统一开封。比选文件递交截止时间后，如果比选申请人未达到三家的比选要求，将不开启比选申请文件并将再次发布比选公告。</w:t>
      </w:r>
    </w:p>
    <w:p>
      <w:pPr>
        <w:spacing w:line="600" w:lineRule="exact"/>
        <w:ind w:firstLine="560" w:firstLineChars="200"/>
        <w:rPr>
          <w:rFonts w:ascii="宋体" w:hAnsi="宋体" w:eastAsia="宋体"/>
          <w:sz w:val="28"/>
          <w:szCs w:val="28"/>
        </w:rPr>
      </w:pPr>
      <w:r>
        <w:rPr>
          <w:rFonts w:hint="eastAsia" w:ascii="宋体" w:hAnsi="宋体" w:eastAsia="宋体"/>
          <w:sz w:val="28"/>
          <w:szCs w:val="28"/>
        </w:rPr>
        <w:t>七、比选评标办法</w:t>
      </w:r>
    </w:p>
    <w:p>
      <w:pPr>
        <w:spacing w:line="600" w:lineRule="exact"/>
        <w:ind w:firstLine="560" w:firstLineChars="200"/>
        <w:rPr>
          <w:rFonts w:ascii="宋体" w:hAnsi="宋体" w:eastAsia="宋体"/>
          <w:sz w:val="28"/>
          <w:szCs w:val="28"/>
        </w:rPr>
      </w:pPr>
      <w:r>
        <w:rPr>
          <w:rFonts w:hint="eastAsia" w:ascii="宋体" w:hAnsi="宋体" w:eastAsia="宋体"/>
          <w:sz w:val="28"/>
          <w:szCs w:val="28"/>
        </w:rPr>
        <w:t>本次比选采用综合评分法。给予比选申请人1</w:t>
      </w:r>
      <w:r>
        <w:rPr>
          <w:rFonts w:ascii="宋体" w:hAnsi="宋体" w:eastAsia="宋体"/>
          <w:sz w:val="28"/>
          <w:szCs w:val="28"/>
        </w:rPr>
        <w:t>0</w:t>
      </w:r>
      <w:r>
        <w:rPr>
          <w:rFonts w:hint="eastAsia" w:ascii="宋体" w:hAnsi="宋体" w:eastAsia="宋体"/>
          <w:sz w:val="28"/>
          <w:szCs w:val="28"/>
        </w:rPr>
        <w:t>分钟讲标时间</w:t>
      </w:r>
      <w:r>
        <w:rPr>
          <w:rFonts w:ascii="宋体" w:hAnsi="宋体" w:eastAsia="宋体"/>
          <w:sz w:val="28"/>
          <w:szCs w:val="28"/>
        </w:rPr>
        <w:t>(</w:t>
      </w:r>
      <w:r>
        <w:rPr>
          <w:rFonts w:hint="eastAsia" w:ascii="宋体" w:hAnsi="宋体" w:eastAsia="宋体"/>
          <w:sz w:val="28"/>
          <w:szCs w:val="28"/>
        </w:rPr>
        <w:t>中选候选人服装样衣需全部留样封存至中选候选人公示结束日，中选人服装样衣需全部留样封存至全部成衣按样衣交货验收)</w:t>
      </w:r>
    </w:p>
    <w:p>
      <w:pPr>
        <w:spacing w:line="600" w:lineRule="exact"/>
        <w:ind w:firstLine="560" w:firstLineChars="200"/>
        <w:rPr>
          <w:rFonts w:ascii="宋体" w:hAnsi="宋体" w:eastAsia="宋体"/>
          <w:sz w:val="28"/>
          <w:szCs w:val="28"/>
        </w:rPr>
      </w:pPr>
      <w:r>
        <w:rPr>
          <w:rFonts w:hint="eastAsia" w:ascii="宋体" w:hAnsi="宋体" w:eastAsia="宋体"/>
          <w:sz w:val="28"/>
          <w:szCs w:val="28"/>
        </w:rPr>
        <w:t>八、推荐中选候选人、确定中选人</w:t>
      </w:r>
    </w:p>
    <w:p>
      <w:pPr>
        <w:spacing w:line="600" w:lineRule="exact"/>
        <w:ind w:firstLine="560" w:firstLineChars="200"/>
        <w:rPr>
          <w:rFonts w:ascii="宋体" w:hAnsi="宋体" w:eastAsia="宋体"/>
          <w:sz w:val="28"/>
          <w:szCs w:val="28"/>
        </w:rPr>
      </w:pPr>
      <w:r>
        <w:rPr>
          <w:rFonts w:hint="eastAsia" w:ascii="宋体" w:hAnsi="宋体" w:eastAsia="宋体"/>
          <w:sz w:val="28"/>
          <w:szCs w:val="28"/>
        </w:rPr>
        <w:t>见评标办法。</w:t>
      </w:r>
    </w:p>
    <w:p>
      <w:pPr>
        <w:spacing w:line="600" w:lineRule="exact"/>
        <w:ind w:firstLine="560" w:firstLineChars="200"/>
        <w:rPr>
          <w:rFonts w:ascii="宋体" w:hAnsi="宋体" w:eastAsia="宋体"/>
          <w:sz w:val="28"/>
          <w:szCs w:val="28"/>
        </w:rPr>
      </w:pPr>
      <w:r>
        <w:rPr>
          <w:rFonts w:hint="eastAsia" w:ascii="宋体" w:hAnsi="宋体" w:eastAsia="宋体"/>
          <w:sz w:val="28"/>
          <w:szCs w:val="28"/>
        </w:rPr>
        <w:t>九、比选结果公示及通知</w:t>
      </w:r>
    </w:p>
    <w:p>
      <w:pPr>
        <w:spacing w:line="600" w:lineRule="exact"/>
        <w:ind w:firstLine="560" w:firstLineChars="200"/>
        <w:rPr>
          <w:rFonts w:ascii="宋体" w:hAnsi="宋体" w:eastAsia="宋体"/>
          <w:sz w:val="28"/>
          <w:szCs w:val="28"/>
        </w:rPr>
      </w:pPr>
      <w:r>
        <w:rPr>
          <w:rFonts w:hint="eastAsia" w:ascii="宋体" w:hAnsi="宋体" w:eastAsia="宋体"/>
          <w:sz w:val="28"/>
          <w:szCs w:val="28"/>
        </w:rPr>
        <w:t>比选人将中选候选人名单在四川交投物流有限公司网站上公示5日。公示结束且未收到任何投诉意见，比选人以书面形式向中选人发出中选通知书。</w:t>
      </w:r>
    </w:p>
    <w:p>
      <w:pPr>
        <w:spacing w:line="600" w:lineRule="exact"/>
        <w:ind w:firstLine="560" w:firstLineChars="200"/>
        <w:rPr>
          <w:rFonts w:ascii="宋体" w:hAnsi="宋体" w:eastAsia="宋体"/>
          <w:sz w:val="28"/>
          <w:szCs w:val="28"/>
        </w:rPr>
      </w:pPr>
      <w:r>
        <w:rPr>
          <w:rFonts w:hint="eastAsia" w:ascii="宋体" w:hAnsi="宋体" w:eastAsia="宋体"/>
          <w:sz w:val="28"/>
          <w:szCs w:val="28"/>
        </w:rPr>
        <w:t>十、合同签署</w:t>
      </w:r>
    </w:p>
    <w:p>
      <w:pPr>
        <w:spacing w:line="600" w:lineRule="exact"/>
        <w:ind w:firstLine="560" w:firstLineChars="200"/>
        <w:rPr>
          <w:rFonts w:ascii="宋体" w:hAnsi="宋体" w:eastAsia="宋体"/>
          <w:color w:val="FF0000"/>
          <w:sz w:val="28"/>
          <w:szCs w:val="28"/>
        </w:rPr>
      </w:pPr>
      <w:r>
        <w:rPr>
          <w:rFonts w:hint="eastAsia" w:ascii="宋体" w:hAnsi="宋体" w:eastAsia="宋体"/>
          <w:sz w:val="28"/>
          <w:szCs w:val="28"/>
        </w:rPr>
        <w:t>中选通知书发出后，比选人将与中选人进一步商洽，明确合同签署相关事</w:t>
      </w:r>
      <w:r>
        <w:rPr>
          <w:rFonts w:hint="eastAsia" w:ascii="宋体" w:hAnsi="宋体" w:eastAsia="宋体"/>
          <w:color w:val="000000" w:themeColor="text1"/>
          <w:sz w:val="28"/>
          <w:szCs w:val="28"/>
          <w14:textFill>
            <w14:solidFill>
              <w14:schemeClr w14:val="tx1"/>
            </w14:solidFill>
          </w14:textFill>
        </w:rPr>
        <w:t>宜，并签署廉政合同。</w:t>
      </w:r>
    </w:p>
    <w:p>
      <w:pPr>
        <w:spacing w:line="600" w:lineRule="exact"/>
        <w:ind w:firstLine="560" w:firstLineChars="200"/>
        <w:rPr>
          <w:rFonts w:ascii="宋体" w:hAnsi="宋体" w:eastAsia="宋体"/>
          <w:sz w:val="28"/>
          <w:szCs w:val="28"/>
        </w:rPr>
      </w:pPr>
      <w:r>
        <w:rPr>
          <w:rFonts w:hint="eastAsia" w:ascii="宋体" w:hAnsi="宋体" w:eastAsia="宋体"/>
          <w:sz w:val="28"/>
          <w:szCs w:val="28"/>
        </w:rPr>
        <w:t>十一、比选申请人注意事项</w:t>
      </w:r>
    </w:p>
    <w:p>
      <w:pPr>
        <w:spacing w:line="600" w:lineRule="exact"/>
        <w:ind w:firstLine="560" w:firstLineChars="200"/>
        <w:rPr>
          <w:rFonts w:ascii="宋体" w:hAnsi="宋体" w:eastAsia="宋体"/>
          <w:sz w:val="28"/>
          <w:szCs w:val="28"/>
        </w:rPr>
      </w:pPr>
      <w:r>
        <w:rPr>
          <w:rFonts w:hint="eastAsia" w:ascii="宋体" w:hAnsi="宋体" w:eastAsia="宋体"/>
          <w:sz w:val="28"/>
          <w:szCs w:val="28"/>
        </w:rPr>
        <w:t>（一）无论结果如何，比选申请人自行承担提供符合本比选公告材质标准的样品及一切参选费用，总费用包括但不限于产品运输、保险、代理、量体裁衣、培训、税费、检测费、样衣费及送检样衣再次制作费、监理、验收和比选文件规定的其他费用等。</w:t>
      </w:r>
    </w:p>
    <w:p>
      <w:pPr>
        <w:spacing w:line="600" w:lineRule="exact"/>
        <w:ind w:firstLine="560"/>
        <w:rPr>
          <w:sz w:val="28"/>
          <w:szCs w:val="28"/>
        </w:rPr>
      </w:pPr>
      <w:r>
        <w:rPr>
          <w:rFonts w:hint="eastAsia"/>
          <w:sz w:val="28"/>
          <w:szCs w:val="28"/>
        </w:rPr>
        <w:t>（二）比选申请人必须保证所提交的全部资料的真实性。</w:t>
      </w:r>
    </w:p>
    <w:p>
      <w:pPr>
        <w:spacing w:line="600" w:lineRule="exact"/>
        <w:ind w:firstLine="560"/>
        <w:rPr>
          <w:sz w:val="28"/>
          <w:szCs w:val="28"/>
        </w:rPr>
      </w:pPr>
      <w:r>
        <w:rPr>
          <w:rFonts w:hint="eastAsia"/>
          <w:sz w:val="28"/>
          <w:szCs w:val="28"/>
        </w:rPr>
        <w:t>（三）比选申请人提供的样品数应不少于配装标准要求数量，开标会现场按工作服配装标准展示的样衣款式每一单品不超过2款，其他款式可通过图片或P</w:t>
      </w:r>
      <w:r>
        <w:rPr>
          <w:sz w:val="28"/>
          <w:szCs w:val="28"/>
        </w:rPr>
        <w:t>PT</w:t>
      </w:r>
      <w:r>
        <w:rPr>
          <w:rFonts w:hint="eastAsia"/>
          <w:sz w:val="28"/>
          <w:szCs w:val="28"/>
        </w:rPr>
        <w:t>展示。比选申请企业派代表</w:t>
      </w:r>
      <w:r>
        <w:rPr>
          <w:sz w:val="28"/>
          <w:szCs w:val="28"/>
        </w:rPr>
        <w:t>1-2名，现场</w:t>
      </w:r>
      <w:r>
        <w:rPr>
          <w:rFonts w:hint="eastAsia"/>
          <w:sz w:val="28"/>
          <w:szCs w:val="28"/>
        </w:rPr>
        <w:t>展示样衣并针对比选人服装采购的整体设想、搭配理念、色彩运用、亮点特色等进行不超过10分钟的陈述。由比选申请人自备移动衣架，因场地有限，每个比选申请人限带一个移动衣架。</w:t>
      </w:r>
    </w:p>
    <w:p>
      <w:pPr>
        <w:spacing w:line="600" w:lineRule="exact"/>
        <w:ind w:firstLine="560"/>
        <w:rPr>
          <w:sz w:val="28"/>
          <w:szCs w:val="28"/>
        </w:rPr>
      </w:pPr>
      <w:r>
        <w:rPr>
          <w:rFonts w:hint="eastAsia"/>
          <w:sz w:val="28"/>
          <w:szCs w:val="28"/>
        </w:rPr>
        <w:t>十二、严禁比选申请人向参与比选、评标工作的有关人员行贿，使其泄露一切与比选、评标工作的有关信息。</w:t>
      </w:r>
    </w:p>
    <w:p>
      <w:pPr>
        <w:spacing w:line="600" w:lineRule="exact"/>
        <w:ind w:firstLine="560"/>
        <w:rPr>
          <w:sz w:val="28"/>
          <w:szCs w:val="28"/>
        </w:rPr>
      </w:pPr>
      <w:r>
        <w:rPr>
          <w:rFonts w:hint="eastAsia"/>
          <w:sz w:val="28"/>
          <w:szCs w:val="28"/>
        </w:rPr>
        <w:t>十三、比选申请人在比选过程中严禁串通、结盟，损害比选的公正性和竞争性，或以任何方式影响其他比选申请人参与正当比选。</w:t>
      </w:r>
    </w:p>
    <w:p>
      <w:pPr>
        <w:spacing w:line="600" w:lineRule="exact"/>
        <w:ind w:firstLine="560"/>
        <w:rPr>
          <w:sz w:val="28"/>
          <w:szCs w:val="28"/>
        </w:rPr>
      </w:pPr>
      <w:r>
        <w:rPr>
          <w:rFonts w:hint="eastAsia"/>
          <w:sz w:val="28"/>
          <w:szCs w:val="28"/>
        </w:rPr>
        <w:t>十四、本次比选严格依据公开、公平、公正的原则进行。在比选过程中禁止任何形式的不正当竞争行为（包含但不限于第十二、第十三条）,一经发现，立即取消涉事单位的参选资格，并纳入我公司招标黑名单。</w:t>
      </w:r>
    </w:p>
    <w:p>
      <w:pPr>
        <w:spacing w:line="600" w:lineRule="exact"/>
        <w:ind w:firstLine="560"/>
        <w:rPr>
          <w:sz w:val="28"/>
          <w:szCs w:val="28"/>
        </w:rPr>
      </w:pPr>
      <w:r>
        <w:rPr>
          <w:rFonts w:hint="eastAsia"/>
          <w:sz w:val="28"/>
          <w:szCs w:val="28"/>
        </w:rPr>
        <w:t>十五、招标咨询服务费由中标的投标人支付，本费用由比选人自行考虑在综合报价中，不再单独列项报价。本次比选咨询服务代理费为（包件1：人民币</w:t>
      </w:r>
      <w:r>
        <w:rPr>
          <w:sz w:val="28"/>
          <w:szCs w:val="28"/>
        </w:rPr>
        <w:t>7800</w:t>
      </w:r>
      <w:r>
        <w:rPr>
          <w:rFonts w:hint="eastAsia"/>
          <w:sz w:val="28"/>
          <w:szCs w:val="28"/>
        </w:rPr>
        <w:t>元（大写：柒仟捌佰元整）、包件2：人民币</w:t>
      </w:r>
      <w:r>
        <w:rPr>
          <w:sz w:val="28"/>
          <w:szCs w:val="28"/>
        </w:rPr>
        <w:t>8000</w:t>
      </w:r>
      <w:r>
        <w:rPr>
          <w:rFonts w:hint="eastAsia"/>
          <w:sz w:val="28"/>
          <w:szCs w:val="28"/>
        </w:rPr>
        <w:t>元（大写：捌仟元整）、包件3：人民币</w:t>
      </w:r>
      <w:r>
        <w:rPr>
          <w:sz w:val="28"/>
          <w:szCs w:val="28"/>
        </w:rPr>
        <w:t>4000</w:t>
      </w:r>
      <w:r>
        <w:rPr>
          <w:rFonts w:hint="eastAsia"/>
          <w:sz w:val="28"/>
          <w:szCs w:val="28"/>
        </w:rPr>
        <w:t>元（大写：肆仟元整），由各包件的中选人在领取中选通知书前，以转账方式一次性支付给比选咨询服务机构。</w:t>
      </w:r>
    </w:p>
    <w:p>
      <w:pPr>
        <w:spacing w:line="600" w:lineRule="exact"/>
        <w:ind w:firstLine="560"/>
        <w:rPr>
          <w:sz w:val="28"/>
          <w:szCs w:val="28"/>
        </w:rPr>
      </w:pPr>
      <w:r>
        <w:rPr>
          <w:rFonts w:hint="eastAsia"/>
          <w:sz w:val="28"/>
          <w:szCs w:val="28"/>
        </w:rPr>
        <w:t>比选咨询服务单位：四川交投设计咨询研究院有限责任公司</w:t>
      </w:r>
    </w:p>
    <w:p>
      <w:pPr>
        <w:spacing w:line="600" w:lineRule="exact"/>
        <w:ind w:firstLine="560"/>
        <w:rPr>
          <w:sz w:val="28"/>
          <w:szCs w:val="28"/>
        </w:rPr>
      </w:pPr>
      <w:r>
        <w:rPr>
          <w:rFonts w:hint="eastAsia"/>
          <w:sz w:val="28"/>
          <w:szCs w:val="28"/>
        </w:rPr>
        <w:t>账号</w:t>
      </w:r>
      <w:r>
        <w:rPr>
          <w:rFonts w:hint="eastAsia" w:asciiTheme="minorEastAsia" w:hAnsiTheme="minorEastAsia"/>
          <w:sz w:val="28"/>
          <w:szCs w:val="28"/>
        </w:rPr>
        <w:t>：</w:t>
      </w:r>
      <w:r>
        <w:rPr>
          <w:rFonts w:asciiTheme="minorEastAsia" w:hAnsiTheme="minorEastAsia"/>
          <w:sz w:val="28"/>
          <w:szCs w:val="28"/>
        </w:rPr>
        <w:t>51050187543600001742</w:t>
      </w:r>
    </w:p>
    <w:p>
      <w:pPr>
        <w:spacing w:line="600" w:lineRule="exact"/>
        <w:ind w:firstLine="560"/>
        <w:rPr>
          <w:sz w:val="28"/>
          <w:szCs w:val="28"/>
        </w:rPr>
      </w:pPr>
      <w:r>
        <w:rPr>
          <w:rFonts w:hint="eastAsia"/>
          <w:sz w:val="28"/>
          <w:szCs w:val="28"/>
        </w:rPr>
        <w:t>开户银行：中国建设银行成都双楠支行</w:t>
      </w:r>
    </w:p>
    <w:p>
      <w:pPr>
        <w:widowControl/>
        <w:jc w:val="left"/>
        <w:rPr>
          <w:sz w:val="28"/>
          <w:szCs w:val="28"/>
        </w:rPr>
      </w:pPr>
      <w:r>
        <w:rPr>
          <w:sz w:val="28"/>
          <w:szCs w:val="28"/>
        </w:rPr>
        <w:br w:type="page"/>
      </w:r>
    </w:p>
    <w:p>
      <w:pPr>
        <w:pStyle w:val="3"/>
        <w:jc w:val="center"/>
      </w:pPr>
      <w:r>
        <w:rPr>
          <w:rFonts w:hint="eastAsia"/>
        </w:rPr>
        <w:t>第三章 比选申请文件</w:t>
      </w:r>
    </w:p>
    <w:p>
      <w:pPr>
        <w:spacing w:line="600" w:lineRule="exact"/>
        <w:ind w:firstLine="560" w:firstLineChars="200"/>
        <w:rPr>
          <w:sz w:val="28"/>
          <w:szCs w:val="28"/>
        </w:rPr>
      </w:pPr>
      <w:r>
        <w:rPr>
          <w:rFonts w:hint="eastAsia"/>
          <w:sz w:val="28"/>
          <w:szCs w:val="28"/>
        </w:rPr>
        <w:t>为了评标工作有序、顺利的开展，各比选申请人，请将比选申请文件（所有资料需要加盖单位鲜章）严格按照以下顺序排列装订：</w:t>
      </w:r>
    </w:p>
    <w:p>
      <w:pPr>
        <w:pStyle w:val="20"/>
        <w:numPr>
          <w:ilvl w:val="0"/>
          <w:numId w:val="3"/>
        </w:numPr>
        <w:spacing w:line="600" w:lineRule="exact"/>
        <w:rPr>
          <w:sz w:val="28"/>
          <w:szCs w:val="28"/>
        </w:rPr>
      </w:pPr>
      <w:r>
        <w:rPr>
          <w:rFonts w:hint="eastAsia"/>
          <w:sz w:val="28"/>
          <w:szCs w:val="28"/>
        </w:rPr>
        <w:t>报价函</w:t>
      </w:r>
    </w:p>
    <w:p>
      <w:pPr>
        <w:pStyle w:val="20"/>
        <w:numPr>
          <w:ilvl w:val="0"/>
          <w:numId w:val="3"/>
        </w:numPr>
        <w:spacing w:line="600" w:lineRule="exact"/>
        <w:ind w:left="0" w:firstLine="560"/>
        <w:rPr>
          <w:sz w:val="28"/>
          <w:szCs w:val="28"/>
        </w:rPr>
      </w:pPr>
      <w:r>
        <w:rPr>
          <w:rFonts w:hint="eastAsia"/>
          <w:sz w:val="28"/>
          <w:szCs w:val="28"/>
        </w:rPr>
        <w:t>法定代表人身份证明（后附法定代表人身份证复印件）；参加本项目投标的负责人如不是企业法人代表，需提供法人授权委托书原件（后附：法人和授权代表的身份证复印件）；</w:t>
      </w:r>
    </w:p>
    <w:p>
      <w:pPr>
        <w:pStyle w:val="20"/>
        <w:numPr>
          <w:ilvl w:val="0"/>
          <w:numId w:val="3"/>
        </w:numPr>
        <w:spacing w:line="600" w:lineRule="exact"/>
        <w:ind w:left="0" w:firstLine="560"/>
        <w:rPr>
          <w:sz w:val="28"/>
          <w:szCs w:val="28"/>
        </w:rPr>
      </w:pPr>
      <w:r>
        <w:rPr>
          <w:rFonts w:hint="eastAsia"/>
          <w:sz w:val="28"/>
          <w:szCs w:val="28"/>
        </w:rPr>
        <w:t>服务承诺、技术质量及对标的响应。</w:t>
      </w:r>
    </w:p>
    <w:p>
      <w:pPr>
        <w:pStyle w:val="20"/>
        <w:numPr>
          <w:ilvl w:val="0"/>
          <w:numId w:val="3"/>
        </w:numPr>
        <w:spacing w:line="600" w:lineRule="exact"/>
        <w:ind w:left="0" w:firstLine="560"/>
        <w:rPr>
          <w:sz w:val="28"/>
          <w:szCs w:val="28"/>
        </w:rPr>
      </w:pPr>
      <w:r>
        <w:rPr>
          <w:rFonts w:hint="eastAsia"/>
          <w:sz w:val="28"/>
          <w:szCs w:val="28"/>
        </w:rPr>
        <w:t>比选申请人基本情况一览表（后附：比选申请人经年检的营业执照副本、基本账户开户许可证；如外地注册企业在四川设立分公司，提供分公司注册证明）；</w:t>
      </w:r>
    </w:p>
    <w:p>
      <w:pPr>
        <w:pStyle w:val="20"/>
        <w:numPr>
          <w:ilvl w:val="0"/>
          <w:numId w:val="3"/>
        </w:numPr>
        <w:spacing w:line="600" w:lineRule="exact"/>
        <w:ind w:left="0" w:firstLine="560"/>
        <w:rPr>
          <w:sz w:val="28"/>
          <w:szCs w:val="28"/>
        </w:rPr>
      </w:pPr>
      <w:r>
        <w:rPr>
          <w:rFonts w:hint="eastAsia"/>
          <w:sz w:val="28"/>
          <w:szCs w:val="28"/>
        </w:rPr>
        <w:t>银行出具的资信证明；</w:t>
      </w:r>
    </w:p>
    <w:p>
      <w:pPr>
        <w:pStyle w:val="20"/>
        <w:numPr>
          <w:ilvl w:val="0"/>
          <w:numId w:val="3"/>
        </w:numPr>
        <w:spacing w:line="600" w:lineRule="exact"/>
        <w:ind w:left="0" w:firstLine="560"/>
        <w:rPr>
          <w:sz w:val="28"/>
          <w:szCs w:val="28"/>
        </w:rPr>
      </w:pPr>
      <w:r>
        <w:rPr>
          <w:rFonts w:hint="eastAsia"/>
          <w:sz w:val="28"/>
          <w:szCs w:val="28"/>
        </w:rPr>
        <w:t>比选申请人2</w:t>
      </w:r>
      <w:r>
        <w:rPr>
          <w:sz w:val="28"/>
          <w:szCs w:val="28"/>
        </w:rPr>
        <w:t>020</w:t>
      </w:r>
      <w:r>
        <w:rPr>
          <w:rFonts w:hint="eastAsia"/>
          <w:sz w:val="28"/>
          <w:szCs w:val="28"/>
        </w:rPr>
        <w:t>年纳税证明及2</w:t>
      </w:r>
      <w:r>
        <w:rPr>
          <w:sz w:val="28"/>
          <w:szCs w:val="28"/>
        </w:rPr>
        <w:t>020</w:t>
      </w:r>
      <w:r>
        <w:rPr>
          <w:rFonts w:hint="eastAsia"/>
          <w:sz w:val="28"/>
          <w:szCs w:val="28"/>
        </w:rPr>
        <w:t>年内为企业员工缴纳社保的凭证；</w:t>
      </w:r>
    </w:p>
    <w:p>
      <w:pPr>
        <w:pStyle w:val="20"/>
        <w:numPr>
          <w:ilvl w:val="0"/>
          <w:numId w:val="3"/>
        </w:numPr>
        <w:spacing w:line="600" w:lineRule="exact"/>
        <w:ind w:left="0" w:firstLine="560"/>
        <w:rPr>
          <w:sz w:val="28"/>
          <w:szCs w:val="28"/>
        </w:rPr>
      </w:pPr>
      <w:r>
        <w:rPr>
          <w:rFonts w:hint="eastAsia"/>
          <w:sz w:val="28"/>
          <w:szCs w:val="28"/>
        </w:rPr>
        <w:t>2</w:t>
      </w:r>
      <w:r>
        <w:rPr>
          <w:sz w:val="28"/>
          <w:szCs w:val="28"/>
        </w:rPr>
        <w:t>019</w:t>
      </w:r>
      <w:r>
        <w:rPr>
          <w:rFonts w:hint="eastAsia"/>
          <w:sz w:val="28"/>
          <w:szCs w:val="28"/>
        </w:rPr>
        <w:t>、2</w:t>
      </w:r>
      <w:r>
        <w:rPr>
          <w:sz w:val="28"/>
          <w:szCs w:val="28"/>
        </w:rPr>
        <w:t>020</w:t>
      </w:r>
      <w:r>
        <w:rPr>
          <w:rFonts w:hint="eastAsia"/>
          <w:sz w:val="28"/>
          <w:szCs w:val="28"/>
        </w:rPr>
        <w:t>年度财务报表（资产负债、损益、现金流量）</w:t>
      </w:r>
    </w:p>
    <w:p>
      <w:pPr>
        <w:pStyle w:val="20"/>
        <w:numPr>
          <w:ilvl w:val="0"/>
          <w:numId w:val="3"/>
        </w:numPr>
        <w:spacing w:line="600" w:lineRule="exact"/>
        <w:ind w:left="0" w:firstLine="560"/>
        <w:rPr>
          <w:sz w:val="28"/>
          <w:szCs w:val="28"/>
        </w:rPr>
      </w:pPr>
      <w:r>
        <w:rPr>
          <w:rFonts w:hint="eastAsia"/>
          <w:sz w:val="28"/>
          <w:szCs w:val="28"/>
        </w:rPr>
        <w:t>能够真实反映比选申请人在四川服装类项目业绩的有效证明材料，如中标(选)通知书于合同等；</w:t>
      </w:r>
    </w:p>
    <w:p>
      <w:pPr>
        <w:pStyle w:val="20"/>
        <w:numPr>
          <w:ilvl w:val="0"/>
          <w:numId w:val="3"/>
        </w:numPr>
        <w:spacing w:line="600" w:lineRule="exact"/>
        <w:ind w:left="0" w:firstLine="560"/>
        <w:rPr>
          <w:sz w:val="28"/>
          <w:szCs w:val="28"/>
        </w:rPr>
      </w:pPr>
      <w:r>
        <w:rPr>
          <w:rFonts w:hint="eastAsia"/>
          <w:sz w:val="28"/>
          <w:szCs w:val="28"/>
        </w:rPr>
        <w:t>比选申请人情况介绍，包括生产、办公场所、机构设置、技术力量、技术装备、服务能力、管理制度建设等。</w:t>
      </w:r>
    </w:p>
    <w:p>
      <w:pPr>
        <w:pStyle w:val="20"/>
        <w:numPr>
          <w:ilvl w:val="0"/>
          <w:numId w:val="3"/>
        </w:numPr>
        <w:spacing w:line="600" w:lineRule="exact"/>
        <w:ind w:left="0" w:firstLine="560"/>
        <w:rPr>
          <w:sz w:val="28"/>
          <w:szCs w:val="28"/>
        </w:rPr>
      </w:pPr>
      <w:r>
        <w:rPr>
          <w:rFonts w:hint="eastAsia"/>
          <w:sz w:val="28"/>
          <w:szCs w:val="28"/>
        </w:rPr>
        <w:t>提供法定检测机构出具的布料检验报告。生产或销售的产品符合中国政府规定的响应技术标准和环保标准。</w:t>
      </w:r>
    </w:p>
    <w:p>
      <w:pPr>
        <w:pStyle w:val="20"/>
        <w:numPr>
          <w:ilvl w:val="0"/>
          <w:numId w:val="3"/>
        </w:numPr>
        <w:spacing w:line="600" w:lineRule="exact"/>
        <w:ind w:left="0" w:firstLine="560"/>
        <w:rPr>
          <w:sz w:val="28"/>
          <w:szCs w:val="28"/>
        </w:rPr>
      </w:pPr>
      <w:r>
        <w:rPr>
          <w:rFonts w:hint="eastAsia"/>
          <w:sz w:val="28"/>
          <w:szCs w:val="28"/>
        </w:rPr>
        <w:t>比选申请人应提交证明其有资格参加比选和中选后有能力履行合同的文件，并作为其投标文件的一部分，所有文件必须真实可靠，不得伪造，否则取消比选及中选资格。</w:t>
      </w:r>
    </w:p>
    <w:p>
      <w:pPr>
        <w:spacing w:line="360" w:lineRule="auto"/>
        <w:rPr>
          <w:b/>
          <w:bCs/>
          <w:sz w:val="30"/>
          <w:szCs w:val="30"/>
        </w:rPr>
      </w:pPr>
    </w:p>
    <w:p>
      <w:pPr>
        <w:spacing w:line="360" w:lineRule="auto"/>
        <w:rPr>
          <w:b/>
          <w:bCs/>
          <w:sz w:val="30"/>
          <w:szCs w:val="30"/>
        </w:rPr>
      </w:pPr>
      <w:r>
        <w:rPr>
          <w:rFonts w:hint="eastAsia"/>
          <w:b/>
          <w:bCs/>
          <w:sz w:val="30"/>
          <w:szCs w:val="30"/>
        </w:rPr>
        <w:t>部分申请文件格式附后</w:t>
      </w:r>
    </w:p>
    <w:p>
      <w:pPr>
        <w:widowControl/>
        <w:jc w:val="left"/>
        <w:rPr>
          <w:b/>
          <w:bCs/>
          <w:sz w:val="30"/>
          <w:szCs w:val="30"/>
        </w:rPr>
      </w:pPr>
      <w:r>
        <w:rPr>
          <w:b/>
          <w:bCs/>
          <w:sz w:val="30"/>
          <w:szCs w:val="30"/>
        </w:rPr>
        <w:br w:type="page"/>
      </w:r>
    </w:p>
    <w:p>
      <w:pPr>
        <w:spacing w:line="360" w:lineRule="auto"/>
        <w:rPr>
          <w:rFonts w:asciiTheme="minorEastAsia" w:hAnsiTheme="minorEastAsia"/>
          <w:b/>
          <w:bCs/>
          <w:sz w:val="28"/>
          <w:szCs w:val="28"/>
        </w:rPr>
      </w:pPr>
      <w:r>
        <w:rPr>
          <w:rFonts w:hint="eastAsia" w:asciiTheme="minorEastAsia" w:hAnsiTheme="minorEastAsia"/>
          <w:b/>
          <w:bCs/>
          <w:sz w:val="28"/>
          <w:szCs w:val="28"/>
        </w:rPr>
        <w:t>▲（比选申请文件封面样式）</w:t>
      </w:r>
    </w:p>
    <w:p>
      <w:pPr>
        <w:spacing w:line="360" w:lineRule="auto"/>
        <w:rPr>
          <w:rFonts w:asciiTheme="minorEastAsia" w:hAnsiTheme="minorEastAsia"/>
          <w:b/>
          <w:bCs/>
          <w:sz w:val="28"/>
          <w:szCs w:val="28"/>
        </w:rPr>
      </w:pPr>
    </w:p>
    <w:p>
      <w:pPr>
        <w:spacing w:line="360" w:lineRule="auto"/>
        <w:jc w:val="center"/>
        <w:rPr>
          <w:rFonts w:cs="Times New Roman" w:asciiTheme="minorEastAsia" w:hAnsiTheme="minorEastAsia"/>
          <w:b/>
          <w:bCs/>
          <w:sz w:val="44"/>
          <w:szCs w:val="44"/>
        </w:rPr>
      </w:pPr>
      <w:r>
        <w:rPr>
          <w:rFonts w:cs="Times New Roman" w:asciiTheme="minorEastAsia" w:hAnsiTheme="minorEastAsia"/>
          <w:b/>
          <w:bCs/>
          <w:sz w:val="44"/>
          <w:szCs w:val="44"/>
        </w:rPr>
        <w:t>四川交投物流有限公司</w:t>
      </w:r>
    </w:p>
    <w:p>
      <w:pPr>
        <w:spacing w:line="360" w:lineRule="auto"/>
        <w:jc w:val="center"/>
        <w:rPr>
          <w:rFonts w:cs="Times New Roman" w:asciiTheme="minorEastAsia" w:hAnsiTheme="minorEastAsia"/>
          <w:b/>
          <w:bCs/>
          <w:sz w:val="44"/>
          <w:szCs w:val="44"/>
        </w:rPr>
      </w:pPr>
      <w:r>
        <w:rPr>
          <w:rFonts w:cs="Times New Roman" w:asciiTheme="minorEastAsia" w:hAnsiTheme="minorEastAsia"/>
          <w:b/>
          <w:bCs/>
          <w:sz w:val="44"/>
          <w:szCs w:val="44"/>
        </w:rPr>
        <w:t>2021年</w:t>
      </w:r>
      <w:r>
        <w:rPr>
          <w:rFonts w:hint="eastAsia" w:cs="Times New Roman" w:asciiTheme="minorEastAsia" w:hAnsiTheme="minorEastAsia"/>
          <w:b/>
          <w:bCs/>
          <w:sz w:val="44"/>
          <w:szCs w:val="44"/>
        </w:rPr>
        <w:t>工作服装采购</w:t>
      </w:r>
    </w:p>
    <w:p>
      <w:pPr>
        <w:spacing w:line="360" w:lineRule="auto"/>
        <w:jc w:val="center"/>
        <w:rPr>
          <w:rFonts w:cs="Times New Roman" w:asciiTheme="minorEastAsia" w:hAnsiTheme="minorEastAsia"/>
          <w:b/>
          <w:bCs/>
          <w:sz w:val="44"/>
          <w:szCs w:val="44"/>
        </w:rPr>
      </w:pPr>
    </w:p>
    <w:p>
      <w:pPr>
        <w:spacing w:line="360" w:lineRule="auto"/>
        <w:jc w:val="center"/>
        <w:rPr>
          <w:rFonts w:cs="Times New Roman" w:asciiTheme="minorEastAsia" w:hAnsiTheme="minorEastAsia"/>
          <w:b/>
          <w:bCs/>
          <w:sz w:val="44"/>
          <w:szCs w:val="44"/>
        </w:rPr>
      </w:pPr>
    </w:p>
    <w:p>
      <w:pPr>
        <w:spacing w:line="360" w:lineRule="auto"/>
        <w:jc w:val="center"/>
        <w:rPr>
          <w:rFonts w:cs="Times New Roman" w:asciiTheme="minorEastAsia" w:hAnsiTheme="minorEastAsia"/>
          <w:b/>
          <w:bCs/>
          <w:sz w:val="44"/>
          <w:szCs w:val="44"/>
        </w:rPr>
      </w:pPr>
    </w:p>
    <w:p>
      <w:pPr>
        <w:spacing w:line="360" w:lineRule="auto"/>
        <w:jc w:val="center"/>
        <w:rPr>
          <w:rFonts w:cs="Times New Roman" w:asciiTheme="minorEastAsia" w:hAnsiTheme="minorEastAsia"/>
          <w:b/>
          <w:bCs/>
          <w:sz w:val="44"/>
          <w:szCs w:val="44"/>
        </w:rPr>
      </w:pPr>
    </w:p>
    <w:p>
      <w:pPr>
        <w:spacing w:line="360" w:lineRule="auto"/>
        <w:jc w:val="center"/>
        <w:rPr>
          <w:rFonts w:cs="Times New Roman" w:asciiTheme="minorEastAsia" w:hAnsiTheme="minorEastAsia"/>
          <w:b/>
          <w:bCs/>
          <w:sz w:val="44"/>
          <w:szCs w:val="44"/>
        </w:rPr>
      </w:pPr>
    </w:p>
    <w:p>
      <w:pPr>
        <w:spacing w:line="360" w:lineRule="auto"/>
        <w:jc w:val="center"/>
        <w:rPr>
          <w:rFonts w:cs="Times New Roman" w:asciiTheme="minorEastAsia" w:hAnsiTheme="minorEastAsia"/>
          <w:b/>
          <w:bCs/>
          <w:sz w:val="44"/>
          <w:szCs w:val="44"/>
        </w:rPr>
      </w:pPr>
    </w:p>
    <w:p>
      <w:pPr>
        <w:spacing w:line="360" w:lineRule="auto"/>
        <w:jc w:val="center"/>
        <w:rPr>
          <w:rFonts w:cs="Times New Roman" w:asciiTheme="minorEastAsia" w:hAnsiTheme="minorEastAsia"/>
          <w:b/>
          <w:bCs/>
          <w:sz w:val="72"/>
          <w:szCs w:val="72"/>
        </w:rPr>
      </w:pPr>
      <w:r>
        <w:rPr>
          <w:rFonts w:hint="eastAsia" w:cs="Times New Roman" w:asciiTheme="minorEastAsia" w:hAnsiTheme="minorEastAsia"/>
          <w:b/>
          <w:bCs/>
          <w:sz w:val="72"/>
          <w:szCs w:val="72"/>
        </w:rPr>
        <w:t>比选申请文件</w:t>
      </w:r>
    </w:p>
    <w:p>
      <w:pPr>
        <w:spacing w:line="360" w:lineRule="auto"/>
        <w:jc w:val="center"/>
        <w:rPr>
          <w:rFonts w:cs="Times New Roman" w:asciiTheme="minorEastAsia" w:hAnsiTheme="minorEastAsia"/>
          <w:b/>
          <w:bCs/>
          <w:sz w:val="28"/>
          <w:szCs w:val="28"/>
        </w:rPr>
      </w:pPr>
    </w:p>
    <w:p>
      <w:pPr>
        <w:spacing w:line="360" w:lineRule="auto"/>
        <w:jc w:val="center"/>
        <w:rPr>
          <w:rFonts w:cs="Times New Roman" w:asciiTheme="minorEastAsia" w:hAnsiTheme="minorEastAsia"/>
          <w:b/>
          <w:bCs/>
          <w:sz w:val="28"/>
          <w:szCs w:val="28"/>
        </w:rPr>
      </w:pPr>
      <w:r>
        <w:rPr>
          <w:rFonts w:hint="eastAsia" w:cs="Times New Roman" w:asciiTheme="minorEastAsia" w:hAnsiTheme="minorEastAsia"/>
          <w:b/>
          <w:bCs/>
          <w:sz w:val="28"/>
          <w:szCs w:val="28"/>
        </w:rPr>
        <w:t>包件号：</w:t>
      </w:r>
    </w:p>
    <w:p>
      <w:pPr>
        <w:spacing w:line="360" w:lineRule="auto"/>
        <w:jc w:val="center"/>
        <w:rPr>
          <w:rFonts w:cs="Times New Roman" w:asciiTheme="minorEastAsia" w:hAnsiTheme="minorEastAsia"/>
          <w:b/>
          <w:bCs/>
          <w:sz w:val="72"/>
          <w:szCs w:val="72"/>
        </w:rPr>
      </w:pPr>
    </w:p>
    <w:p>
      <w:pPr>
        <w:spacing w:line="360" w:lineRule="auto"/>
        <w:jc w:val="center"/>
        <w:rPr>
          <w:rFonts w:cs="Times New Roman" w:asciiTheme="minorEastAsia" w:hAnsiTheme="minorEastAsia"/>
          <w:b/>
          <w:bCs/>
          <w:sz w:val="72"/>
          <w:szCs w:val="72"/>
        </w:rPr>
      </w:pPr>
    </w:p>
    <w:p>
      <w:pPr>
        <w:spacing w:line="360" w:lineRule="auto"/>
        <w:jc w:val="center"/>
        <w:rPr>
          <w:rFonts w:cs="Times New Roman" w:asciiTheme="minorEastAsia" w:hAnsiTheme="minorEastAsia"/>
          <w:b/>
          <w:bCs/>
          <w:sz w:val="72"/>
          <w:szCs w:val="72"/>
        </w:rPr>
      </w:pPr>
    </w:p>
    <w:p>
      <w:pPr>
        <w:spacing w:line="360" w:lineRule="auto"/>
        <w:jc w:val="center"/>
        <w:rPr>
          <w:rFonts w:cs="Times New Roman" w:asciiTheme="minorEastAsia" w:hAnsiTheme="minorEastAsia"/>
          <w:b/>
          <w:bCs/>
          <w:sz w:val="36"/>
          <w:szCs w:val="36"/>
        </w:rPr>
      </w:pPr>
      <w:r>
        <w:rPr>
          <w:rFonts w:hint="eastAsia" w:cs="Times New Roman" w:asciiTheme="minorEastAsia" w:hAnsiTheme="minorEastAsia"/>
          <w:b/>
          <w:bCs/>
          <w:sz w:val="36"/>
          <w:szCs w:val="36"/>
        </w:rPr>
        <w:t xml:space="preserve">比选申请人： </w:t>
      </w:r>
      <w:r>
        <w:rPr>
          <w:rFonts w:cs="Times New Roman" w:asciiTheme="minorEastAsia" w:hAnsiTheme="minorEastAsia"/>
          <w:b/>
          <w:bCs/>
          <w:sz w:val="36"/>
          <w:szCs w:val="36"/>
        </w:rPr>
        <w:t xml:space="preserve">   </w:t>
      </w:r>
      <w:r>
        <w:rPr>
          <w:rFonts w:hint="eastAsia" w:cs="Times New Roman" w:asciiTheme="minorEastAsia" w:hAnsiTheme="minorEastAsia"/>
          <w:b/>
          <w:bCs/>
          <w:sz w:val="36"/>
          <w:szCs w:val="36"/>
        </w:rPr>
        <w:t>（单位名称）（公章）</w:t>
      </w:r>
    </w:p>
    <w:p>
      <w:pPr>
        <w:spacing w:line="360" w:lineRule="auto"/>
        <w:jc w:val="center"/>
        <w:rPr>
          <w:rFonts w:cs="Times New Roman" w:asciiTheme="minorEastAsia" w:hAnsiTheme="minorEastAsia"/>
          <w:b/>
          <w:bCs/>
          <w:sz w:val="36"/>
          <w:szCs w:val="36"/>
        </w:rPr>
      </w:pPr>
    </w:p>
    <w:p>
      <w:pPr>
        <w:spacing w:line="360" w:lineRule="auto"/>
        <w:jc w:val="center"/>
        <w:rPr>
          <w:rFonts w:cs="Times New Roman" w:asciiTheme="minorEastAsia" w:hAnsiTheme="minorEastAsia"/>
          <w:b/>
          <w:bCs/>
          <w:sz w:val="36"/>
          <w:szCs w:val="36"/>
        </w:rPr>
      </w:pPr>
      <w:r>
        <w:rPr>
          <w:rFonts w:hint="eastAsia" w:cs="Times New Roman" w:asciiTheme="minorEastAsia" w:hAnsiTheme="minorEastAsia"/>
          <w:b/>
          <w:bCs/>
          <w:sz w:val="36"/>
          <w:szCs w:val="36"/>
        </w:rPr>
        <w:t>2021年</w:t>
      </w:r>
      <w:r>
        <w:rPr>
          <w:rFonts w:cs="Times New Roman" w:asciiTheme="minorEastAsia" w:hAnsiTheme="minorEastAsia"/>
          <w:b/>
          <w:bCs/>
          <w:sz w:val="36"/>
          <w:szCs w:val="36"/>
        </w:rPr>
        <w:t xml:space="preserve">   </w:t>
      </w:r>
      <w:r>
        <w:rPr>
          <w:rFonts w:hint="eastAsia" w:cs="Times New Roman" w:asciiTheme="minorEastAsia" w:hAnsiTheme="minorEastAsia"/>
          <w:b/>
          <w:bCs/>
          <w:sz w:val="36"/>
          <w:szCs w:val="36"/>
        </w:rPr>
        <w:t>月</w:t>
      </w:r>
    </w:p>
    <w:p>
      <w:pPr>
        <w:widowControl/>
        <w:jc w:val="left"/>
        <w:rPr>
          <w:rFonts w:cs="Times New Roman" w:asciiTheme="minorEastAsia" w:hAnsiTheme="minorEastAsia"/>
          <w:b/>
          <w:bCs/>
          <w:sz w:val="36"/>
          <w:szCs w:val="36"/>
        </w:rPr>
      </w:pPr>
      <w:r>
        <w:rPr>
          <w:rFonts w:cs="Times New Roman" w:asciiTheme="minorEastAsia" w:hAnsiTheme="minorEastAsia"/>
          <w:b/>
          <w:bCs/>
          <w:sz w:val="36"/>
          <w:szCs w:val="36"/>
        </w:rPr>
        <w:br w:type="page"/>
      </w:r>
    </w:p>
    <w:p>
      <w:pPr>
        <w:spacing w:line="360" w:lineRule="auto"/>
        <w:rPr>
          <w:rFonts w:asciiTheme="minorEastAsia" w:hAnsiTheme="minorEastAsia"/>
          <w:b/>
          <w:bCs/>
          <w:sz w:val="28"/>
          <w:szCs w:val="28"/>
        </w:rPr>
      </w:pPr>
      <w:r>
        <w:rPr>
          <w:rFonts w:hint="eastAsia" w:asciiTheme="minorEastAsia" w:hAnsiTheme="minorEastAsia"/>
          <w:b/>
          <w:bCs/>
          <w:sz w:val="28"/>
          <w:szCs w:val="28"/>
        </w:rPr>
        <w:t>▲（报价函参考格式）</w:t>
      </w:r>
    </w:p>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报 价 函</w:t>
      </w:r>
    </w:p>
    <w:p>
      <w:pPr>
        <w:spacing w:line="360" w:lineRule="auto"/>
        <w:rPr>
          <w:rFonts w:asciiTheme="minorEastAsia" w:hAnsiTheme="minorEastAsia"/>
          <w:sz w:val="28"/>
          <w:szCs w:val="28"/>
        </w:rPr>
      </w:pPr>
      <w:r>
        <w:rPr>
          <w:rFonts w:hint="eastAsia" w:asciiTheme="minorEastAsia" w:hAnsiTheme="minorEastAsia"/>
          <w:sz w:val="28"/>
          <w:szCs w:val="28"/>
        </w:rPr>
        <w:t>四川交投物流有限公司：</w:t>
      </w:r>
    </w:p>
    <w:p>
      <w:pPr>
        <w:spacing w:before="240" w:line="360" w:lineRule="auto"/>
        <w:ind w:firstLine="560"/>
        <w:rPr>
          <w:rFonts w:asciiTheme="minorEastAsia" w:hAnsiTheme="minorEastAsia"/>
          <w:sz w:val="28"/>
          <w:szCs w:val="28"/>
        </w:rPr>
      </w:pPr>
      <w:r>
        <w:rPr>
          <w:rFonts w:hint="eastAsia" w:asciiTheme="minorEastAsia" w:hAnsiTheme="minorEastAsia"/>
          <w:sz w:val="28"/>
          <w:szCs w:val="28"/>
        </w:rPr>
        <w:t>1、经研究四川交投物流有限公司2</w:t>
      </w:r>
      <w:r>
        <w:rPr>
          <w:rFonts w:asciiTheme="minorEastAsia" w:hAnsiTheme="minorEastAsia"/>
          <w:sz w:val="28"/>
          <w:szCs w:val="28"/>
        </w:rPr>
        <w:t>021</w:t>
      </w:r>
      <w:r>
        <w:rPr>
          <w:rFonts w:hint="eastAsia" w:asciiTheme="minorEastAsia" w:hAnsiTheme="minorEastAsia"/>
          <w:sz w:val="28"/>
          <w:szCs w:val="28"/>
        </w:rPr>
        <w:t>年工作服装采购比选文件全部内容，愿意</w:t>
      </w:r>
      <w:r>
        <w:rPr>
          <w:rFonts w:hint="eastAsia" w:asciiTheme="minorEastAsia" w:hAnsiTheme="minorEastAsia"/>
          <w:color w:val="auto"/>
          <w:sz w:val="28"/>
          <w:szCs w:val="28"/>
        </w:rPr>
        <w:t>男</w:t>
      </w:r>
      <w:r>
        <w:rPr>
          <w:rFonts w:hint="eastAsia" w:asciiTheme="minorEastAsia" w:hAnsiTheme="minorEastAsia"/>
          <w:color w:val="auto"/>
          <w:sz w:val="28"/>
          <w:szCs w:val="28"/>
          <w:lang w:val="en-US" w:eastAsia="zh-CN"/>
        </w:rPr>
        <w:t>士西装上衣、西裤、风衣</w:t>
      </w:r>
      <w:r>
        <w:rPr>
          <w:rFonts w:hint="eastAsia" w:asciiTheme="minorEastAsia" w:hAnsiTheme="minorEastAsia"/>
          <w:color w:val="auto"/>
          <w:sz w:val="28"/>
          <w:szCs w:val="28"/>
        </w:rPr>
        <w:t>以人民币（大写</w:t>
      </w:r>
      <w:r>
        <w:rPr>
          <w:rFonts w:asciiTheme="minorEastAsia" w:hAnsiTheme="minorEastAsia"/>
          <w:color w:val="auto"/>
          <w:sz w:val="28"/>
          <w:szCs w:val="28"/>
        </w:rPr>
        <w:t>）</w:t>
      </w:r>
      <w:r>
        <w:rPr>
          <w:rFonts w:hint="eastAsia" w:asciiTheme="minorEastAsia" w:hAnsiTheme="minorEastAsia"/>
          <w:color w:val="auto"/>
          <w:sz w:val="28"/>
          <w:szCs w:val="28"/>
          <w:u w:val="single"/>
        </w:rPr>
        <w:t xml:space="preserve"> </w:t>
      </w:r>
      <w:r>
        <w:rPr>
          <w:rFonts w:asciiTheme="minorEastAsia" w:hAnsiTheme="minorEastAsia"/>
          <w:color w:val="auto"/>
          <w:sz w:val="28"/>
          <w:szCs w:val="28"/>
          <w:u w:val="single"/>
        </w:rPr>
        <w:t xml:space="preserve">     </w:t>
      </w:r>
      <w:r>
        <w:rPr>
          <w:rFonts w:hint="eastAsia" w:asciiTheme="minorEastAsia" w:hAnsiTheme="minorEastAsia"/>
          <w:color w:val="auto"/>
          <w:sz w:val="28"/>
          <w:szCs w:val="28"/>
        </w:rPr>
        <w:t>元/套（小写：</w:t>
      </w:r>
      <w:r>
        <w:rPr>
          <w:rFonts w:asciiTheme="minorEastAsia" w:hAnsiTheme="minorEastAsia"/>
          <w:color w:val="auto"/>
          <w:sz w:val="28"/>
          <w:szCs w:val="28"/>
          <w:u w:val="single"/>
        </w:rPr>
        <w:t xml:space="preserve">    </w:t>
      </w:r>
      <w:r>
        <w:rPr>
          <w:rFonts w:hint="eastAsia" w:asciiTheme="minorEastAsia" w:hAnsiTheme="minorEastAsia"/>
          <w:color w:val="auto"/>
          <w:sz w:val="28"/>
          <w:szCs w:val="28"/>
        </w:rPr>
        <w:t>元）【或女</w:t>
      </w:r>
      <w:r>
        <w:rPr>
          <w:rFonts w:hint="eastAsia" w:asciiTheme="minorEastAsia" w:hAnsiTheme="minorEastAsia"/>
          <w:color w:val="auto"/>
          <w:sz w:val="28"/>
          <w:szCs w:val="28"/>
          <w:lang w:val="en-US" w:eastAsia="zh-CN"/>
        </w:rPr>
        <w:t>士西装上衣、西裤、连衣裙</w:t>
      </w:r>
      <w:r>
        <w:rPr>
          <w:rFonts w:hint="eastAsia" w:asciiTheme="minorEastAsia" w:hAnsiTheme="minorEastAsia"/>
          <w:color w:val="auto"/>
          <w:sz w:val="28"/>
          <w:szCs w:val="28"/>
        </w:rPr>
        <w:t>以人民币（大写</w:t>
      </w:r>
      <w:r>
        <w:rPr>
          <w:rFonts w:asciiTheme="minorEastAsia" w:hAnsiTheme="minorEastAsia"/>
          <w:color w:val="auto"/>
          <w:sz w:val="28"/>
          <w:szCs w:val="28"/>
        </w:rPr>
        <w:t>）</w:t>
      </w:r>
      <w:r>
        <w:rPr>
          <w:rFonts w:hint="eastAsia" w:asciiTheme="minorEastAsia" w:hAnsiTheme="minorEastAsia"/>
          <w:color w:val="auto"/>
          <w:sz w:val="28"/>
          <w:szCs w:val="28"/>
          <w:u w:val="single"/>
        </w:rPr>
        <w:t xml:space="preserve"> </w:t>
      </w:r>
      <w:r>
        <w:rPr>
          <w:rFonts w:asciiTheme="minorEastAsia" w:hAnsiTheme="minorEastAsia"/>
          <w:color w:val="auto"/>
          <w:sz w:val="28"/>
          <w:szCs w:val="28"/>
          <w:u w:val="single"/>
        </w:rPr>
        <w:t xml:space="preserve">     </w:t>
      </w:r>
      <w:r>
        <w:rPr>
          <w:rFonts w:hint="eastAsia" w:asciiTheme="minorEastAsia" w:hAnsiTheme="minorEastAsia"/>
          <w:color w:val="auto"/>
          <w:sz w:val="28"/>
          <w:szCs w:val="28"/>
        </w:rPr>
        <w:t>元/套（小写：</w:t>
      </w:r>
      <w:r>
        <w:rPr>
          <w:rFonts w:asciiTheme="minorEastAsia" w:hAnsiTheme="minorEastAsia"/>
          <w:color w:val="auto"/>
          <w:sz w:val="28"/>
          <w:szCs w:val="28"/>
          <w:u w:val="single"/>
        </w:rPr>
        <w:t xml:space="preserve">    </w:t>
      </w:r>
      <w:r>
        <w:rPr>
          <w:rFonts w:hint="eastAsia" w:asciiTheme="minorEastAsia" w:hAnsiTheme="minorEastAsia"/>
          <w:color w:val="auto"/>
          <w:sz w:val="28"/>
          <w:szCs w:val="28"/>
        </w:rPr>
        <w:t>元）、或衬衫</w:t>
      </w:r>
      <w:r>
        <w:rPr>
          <w:rFonts w:hint="eastAsia" w:asciiTheme="minorEastAsia" w:hAnsiTheme="minorEastAsia"/>
          <w:color w:val="auto"/>
          <w:sz w:val="28"/>
          <w:szCs w:val="28"/>
          <w:lang w:val="en-US" w:eastAsia="zh-CN"/>
        </w:rPr>
        <w:t>长袖、短袖各2件</w:t>
      </w:r>
      <w:r>
        <w:rPr>
          <w:rFonts w:hint="eastAsia" w:asciiTheme="minorEastAsia" w:hAnsiTheme="minorEastAsia"/>
          <w:color w:val="auto"/>
          <w:sz w:val="28"/>
          <w:szCs w:val="28"/>
        </w:rPr>
        <w:t>以人民币（大写</w:t>
      </w:r>
      <w:r>
        <w:rPr>
          <w:rFonts w:asciiTheme="minorEastAsia" w:hAnsiTheme="minorEastAsia"/>
          <w:sz w:val="28"/>
          <w:szCs w:val="28"/>
        </w:rPr>
        <w:t>）</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rPr>
        <w:t>元/套（小写：</w:t>
      </w:r>
      <w:r>
        <w:rPr>
          <w:rFonts w:asciiTheme="minorEastAsia" w:hAnsiTheme="minorEastAsia"/>
          <w:sz w:val="28"/>
          <w:szCs w:val="28"/>
          <w:u w:val="single"/>
        </w:rPr>
        <w:t xml:space="preserve">    </w:t>
      </w:r>
      <w:r>
        <w:rPr>
          <w:rFonts w:hint="eastAsia" w:asciiTheme="minorEastAsia" w:hAnsiTheme="minorEastAsia"/>
          <w:sz w:val="28"/>
          <w:szCs w:val="28"/>
        </w:rPr>
        <w:t>元）】的单价，按合同约定实施和完成承包项目。</w:t>
      </w:r>
    </w:p>
    <w:p>
      <w:pPr>
        <w:spacing w:before="240" w:line="360" w:lineRule="auto"/>
        <w:ind w:firstLine="560"/>
        <w:rPr>
          <w:rFonts w:asciiTheme="minorEastAsia" w:hAnsiTheme="minorEastAsia"/>
          <w:sz w:val="28"/>
          <w:szCs w:val="28"/>
        </w:rPr>
      </w:pPr>
      <w:r>
        <w:rPr>
          <w:rFonts w:hint="eastAsia" w:asciiTheme="minorEastAsia" w:hAnsiTheme="minorEastAsia"/>
          <w:sz w:val="28"/>
          <w:szCs w:val="28"/>
        </w:rPr>
        <w:t>我方报价明细如下表：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1125"/>
        <w:gridCol w:w="1125"/>
        <w:gridCol w:w="1125"/>
        <w:gridCol w:w="1125"/>
        <w:gridCol w:w="1126"/>
        <w:gridCol w:w="1126"/>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gridSpan w:val="2"/>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品名</w:t>
            </w:r>
          </w:p>
        </w:tc>
        <w:tc>
          <w:tcPr>
            <w:tcW w:w="1125" w:type="dxa"/>
            <w:vAlign w:val="center"/>
          </w:tcPr>
          <w:p>
            <w:pPr>
              <w:spacing w:line="360" w:lineRule="auto"/>
              <w:rPr>
                <w:rFonts w:asciiTheme="minorEastAsia" w:hAnsiTheme="minorEastAsia"/>
                <w:b/>
                <w:bCs/>
                <w:szCs w:val="21"/>
              </w:rPr>
            </w:pPr>
            <w:r>
              <w:rPr>
                <w:rFonts w:hint="eastAsia" w:asciiTheme="minorEastAsia" w:hAnsiTheme="minorEastAsia"/>
                <w:b/>
                <w:bCs/>
                <w:szCs w:val="21"/>
              </w:rPr>
              <w:t>项目</w:t>
            </w:r>
          </w:p>
        </w:tc>
        <w:tc>
          <w:tcPr>
            <w:tcW w:w="1125" w:type="dxa"/>
            <w:vAlign w:val="center"/>
          </w:tcPr>
          <w:p>
            <w:pPr>
              <w:spacing w:line="360" w:lineRule="auto"/>
              <w:rPr>
                <w:rFonts w:asciiTheme="minorEastAsia" w:hAnsiTheme="minorEastAsia"/>
                <w:b/>
                <w:bCs/>
                <w:szCs w:val="21"/>
              </w:rPr>
            </w:pPr>
            <w:r>
              <w:rPr>
                <w:rFonts w:hint="eastAsia" w:asciiTheme="minorEastAsia" w:hAnsiTheme="minorEastAsia"/>
                <w:b/>
                <w:bCs/>
                <w:szCs w:val="21"/>
              </w:rPr>
              <w:t>数量</w:t>
            </w:r>
          </w:p>
        </w:tc>
        <w:tc>
          <w:tcPr>
            <w:tcW w:w="1125" w:type="dxa"/>
            <w:vAlign w:val="center"/>
          </w:tcPr>
          <w:p>
            <w:pPr>
              <w:spacing w:line="360" w:lineRule="auto"/>
              <w:rPr>
                <w:rFonts w:asciiTheme="minorEastAsia" w:hAnsiTheme="minorEastAsia"/>
                <w:b/>
                <w:bCs/>
                <w:szCs w:val="21"/>
              </w:rPr>
            </w:pPr>
            <w:r>
              <w:rPr>
                <w:rFonts w:hint="eastAsia" w:asciiTheme="minorEastAsia" w:hAnsiTheme="minorEastAsia"/>
                <w:b/>
                <w:bCs/>
                <w:szCs w:val="21"/>
              </w:rPr>
              <w:t>面料厂家</w:t>
            </w:r>
          </w:p>
        </w:tc>
        <w:tc>
          <w:tcPr>
            <w:tcW w:w="1126" w:type="dxa"/>
            <w:vAlign w:val="center"/>
          </w:tcPr>
          <w:p>
            <w:pPr>
              <w:spacing w:line="360" w:lineRule="auto"/>
              <w:rPr>
                <w:rFonts w:asciiTheme="minorEastAsia" w:hAnsiTheme="minorEastAsia"/>
                <w:b/>
                <w:bCs/>
                <w:szCs w:val="21"/>
              </w:rPr>
            </w:pPr>
            <w:r>
              <w:rPr>
                <w:rFonts w:hint="eastAsia" w:asciiTheme="minorEastAsia" w:hAnsiTheme="minorEastAsia"/>
                <w:b/>
                <w:bCs/>
                <w:szCs w:val="21"/>
              </w:rPr>
              <w:t>面料成分</w:t>
            </w:r>
          </w:p>
        </w:tc>
        <w:tc>
          <w:tcPr>
            <w:tcW w:w="1126"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单价</w:t>
            </w:r>
          </w:p>
        </w:tc>
        <w:tc>
          <w:tcPr>
            <w:tcW w:w="1126" w:type="dxa"/>
            <w:vAlign w:val="center"/>
          </w:tcPr>
          <w:p>
            <w:pPr>
              <w:spacing w:line="360" w:lineRule="auto"/>
              <w:rPr>
                <w:rFonts w:asciiTheme="minorEastAsia" w:hAnsiTheme="minorEastAsia"/>
                <w:b/>
                <w:bCs/>
                <w:szCs w:val="21"/>
              </w:rPr>
            </w:pPr>
            <w:r>
              <w:rPr>
                <w:rFonts w:hint="eastAsia" w:asciiTheme="minorEastAsia" w:hAnsiTheme="minorEastAsia"/>
                <w:b/>
                <w:bCs/>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Merge w:val="restart"/>
            <w:vAlign w:val="center"/>
          </w:tcPr>
          <w:p>
            <w:pPr>
              <w:spacing w:line="360" w:lineRule="auto"/>
              <w:rPr>
                <w:rFonts w:asciiTheme="minorEastAsia" w:hAnsiTheme="minorEastAsia"/>
                <w:b/>
                <w:bCs/>
                <w:szCs w:val="21"/>
              </w:rPr>
            </w:pPr>
            <w:r>
              <w:rPr>
                <w:rFonts w:hint="eastAsia" w:asciiTheme="minorEastAsia" w:hAnsiTheme="minorEastAsia"/>
                <w:b/>
                <w:bCs/>
                <w:szCs w:val="21"/>
              </w:rPr>
              <w:t>男士（或女士、或衬衫）</w:t>
            </w:r>
          </w:p>
        </w:tc>
        <w:tc>
          <w:tcPr>
            <w:tcW w:w="1125" w:type="dxa"/>
            <w:vAlign w:val="center"/>
          </w:tcPr>
          <w:p>
            <w:pPr>
              <w:spacing w:line="360" w:lineRule="auto"/>
              <w:rPr>
                <w:rFonts w:asciiTheme="minorEastAsia" w:hAnsiTheme="minorEastAsia"/>
                <w:b/>
                <w:bCs/>
                <w:szCs w:val="21"/>
              </w:rPr>
            </w:pPr>
          </w:p>
        </w:tc>
        <w:tc>
          <w:tcPr>
            <w:tcW w:w="1125" w:type="dxa"/>
            <w:vMerge w:val="restart"/>
            <w:vAlign w:val="center"/>
          </w:tcPr>
          <w:p>
            <w:pPr>
              <w:spacing w:line="360" w:lineRule="auto"/>
              <w:rPr>
                <w:rFonts w:asciiTheme="minorEastAsia" w:hAnsiTheme="minorEastAsia"/>
                <w:b/>
                <w:bCs/>
                <w:szCs w:val="21"/>
              </w:rPr>
            </w:pPr>
            <w:r>
              <w:rPr>
                <w:rFonts w:hint="eastAsia" w:asciiTheme="minorEastAsia" w:hAnsiTheme="minorEastAsia"/>
                <w:b/>
                <w:bCs/>
                <w:szCs w:val="21"/>
              </w:rPr>
              <w:t>包件一（或二、或三）</w:t>
            </w:r>
          </w:p>
        </w:tc>
        <w:tc>
          <w:tcPr>
            <w:tcW w:w="1125" w:type="dxa"/>
            <w:vAlign w:val="center"/>
          </w:tcPr>
          <w:p>
            <w:pPr>
              <w:spacing w:line="360" w:lineRule="auto"/>
              <w:rPr>
                <w:rFonts w:asciiTheme="minorEastAsia" w:hAnsiTheme="minorEastAsia"/>
                <w:b/>
                <w:bCs/>
                <w:szCs w:val="21"/>
              </w:rPr>
            </w:pPr>
          </w:p>
        </w:tc>
        <w:tc>
          <w:tcPr>
            <w:tcW w:w="1125" w:type="dxa"/>
            <w:vAlign w:val="center"/>
          </w:tcPr>
          <w:p>
            <w:pPr>
              <w:spacing w:line="360" w:lineRule="auto"/>
              <w:rPr>
                <w:rFonts w:asciiTheme="minorEastAsia" w:hAnsiTheme="minorEastAsia"/>
                <w:b/>
                <w:bCs/>
                <w:szCs w:val="21"/>
              </w:rPr>
            </w:pPr>
          </w:p>
        </w:tc>
        <w:tc>
          <w:tcPr>
            <w:tcW w:w="1126" w:type="dxa"/>
            <w:vAlign w:val="center"/>
          </w:tcPr>
          <w:p>
            <w:pPr>
              <w:spacing w:line="360" w:lineRule="auto"/>
              <w:rPr>
                <w:rFonts w:asciiTheme="minorEastAsia" w:hAnsiTheme="minorEastAsia"/>
                <w:b/>
                <w:bCs/>
                <w:szCs w:val="21"/>
              </w:rPr>
            </w:pPr>
          </w:p>
        </w:tc>
        <w:tc>
          <w:tcPr>
            <w:tcW w:w="1126" w:type="dxa"/>
            <w:vAlign w:val="center"/>
          </w:tcPr>
          <w:p>
            <w:pPr>
              <w:spacing w:line="360" w:lineRule="auto"/>
              <w:rPr>
                <w:rFonts w:asciiTheme="minorEastAsia" w:hAnsiTheme="minorEastAsia"/>
                <w:b/>
                <w:bCs/>
                <w:szCs w:val="21"/>
              </w:rPr>
            </w:pPr>
          </w:p>
        </w:tc>
        <w:tc>
          <w:tcPr>
            <w:tcW w:w="1126" w:type="dxa"/>
            <w:vAlign w:val="center"/>
          </w:tcPr>
          <w:p>
            <w:pPr>
              <w:spacing w:line="360" w:lineRule="auto"/>
              <w:rPr>
                <w:rFonts w:asciiTheme="minorEastAsia" w:hAnsi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Merge w:val="continue"/>
            <w:vAlign w:val="center"/>
          </w:tcPr>
          <w:p>
            <w:pPr>
              <w:spacing w:line="360" w:lineRule="auto"/>
              <w:rPr>
                <w:rFonts w:asciiTheme="minorEastAsia" w:hAnsiTheme="minorEastAsia"/>
                <w:b/>
                <w:bCs/>
                <w:szCs w:val="21"/>
              </w:rPr>
            </w:pPr>
          </w:p>
        </w:tc>
        <w:tc>
          <w:tcPr>
            <w:tcW w:w="1125" w:type="dxa"/>
            <w:vAlign w:val="center"/>
          </w:tcPr>
          <w:p>
            <w:pPr>
              <w:spacing w:line="360" w:lineRule="auto"/>
              <w:rPr>
                <w:rFonts w:asciiTheme="minorEastAsia" w:hAnsiTheme="minorEastAsia"/>
                <w:b/>
                <w:bCs/>
                <w:szCs w:val="21"/>
              </w:rPr>
            </w:pPr>
          </w:p>
        </w:tc>
        <w:tc>
          <w:tcPr>
            <w:tcW w:w="1125" w:type="dxa"/>
            <w:vMerge w:val="continue"/>
            <w:vAlign w:val="center"/>
          </w:tcPr>
          <w:p>
            <w:pPr>
              <w:spacing w:line="360" w:lineRule="auto"/>
              <w:rPr>
                <w:rFonts w:asciiTheme="minorEastAsia" w:hAnsiTheme="minorEastAsia"/>
                <w:b/>
                <w:bCs/>
                <w:szCs w:val="21"/>
              </w:rPr>
            </w:pPr>
          </w:p>
        </w:tc>
        <w:tc>
          <w:tcPr>
            <w:tcW w:w="1125" w:type="dxa"/>
            <w:vAlign w:val="center"/>
          </w:tcPr>
          <w:p>
            <w:pPr>
              <w:spacing w:line="360" w:lineRule="auto"/>
              <w:rPr>
                <w:rFonts w:asciiTheme="minorEastAsia" w:hAnsiTheme="minorEastAsia"/>
                <w:b/>
                <w:bCs/>
                <w:szCs w:val="21"/>
              </w:rPr>
            </w:pPr>
          </w:p>
        </w:tc>
        <w:tc>
          <w:tcPr>
            <w:tcW w:w="1125" w:type="dxa"/>
            <w:vAlign w:val="center"/>
          </w:tcPr>
          <w:p>
            <w:pPr>
              <w:spacing w:line="360" w:lineRule="auto"/>
              <w:rPr>
                <w:rFonts w:asciiTheme="minorEastAsia" w:hAnsiTheme="minorEastAsia"/>
                <w:b/>
                <w:bCs/>
                <w:szCs w:val="21"/>
              </w:rPr>
            </w:pPr>
          </w:p>
        </w:tc>
        <w:tc>
          <w:tcPr>
            <w:tcW w:w="1126" w:type="dxa"/>
            <w:vAlign w:val="center"/>
          </w:tcPr>
          <w:p>
            <w:pPr>
              <w:spacing w:line="360" w:lineRule="auto"/>
              <w:rPr>
                <w:rFonts w:asciiTheme="minorEastAsia" w:hAnsiTheme="minorEastAsia"/>
                <w:b/>
                <w:bCs/>
                <w:szCs w:val="21"/>
              </w:rPr>
            </w:pPr>
          </w:p>
        </w:tc>
        <w:tc>
          <w:tcPr>
            <w:tcW w:w="1126" w:type="dxa"/>
            <w:vAlign w:val="center"/>
          </w:tcPr>
          <w:p>
            <w:pPr>
              <w:spacing w:line="360" w:lineRule="auto"/>
              <w:rPr>
                <w:rFonts w:asciiTheme="minorEastAsia" w:hAnsiTheme="minorEastAsia"/>
                <w:b/>
                <w:bCs/>
                <w:szCs w:val="21"/>
              </w:rPr>
            </w:pPr>
          </w:p>
        </w:tc>
        <w:tc>
          <w:tcPr>
            <w:tcW w:w="1126" w:type="dxa"/>
            <w:vAlign w:val="center"/>
          </w:tcPr>
          <w:p>
            <w:pPr>
              <w:spacing w:line="360" w:lineRule="auto"/>
              <w:rPr>
                <w:rFonts w:asciiTheme="minorEastAsia" w:hAnsi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Merge w:val="continue"/>
            <w:vAlign w:val="center"/>
          </w:tcPr>
          <w:p>
            <w:pPr>
              <w:spacing w:line="360" w:lineRule="auto"/>
              <w:rPr>
                <w:rFonts w:asciiTheme="minorEastAsia" w:hAnsiTheme="minorEastAsia"/>
                <w:b/>
                <w:bCs/>
                <w:szCs w:val="21"/>
              </w:rPr>
            </w:pPr>
          </w:p>
        </w:tc>
        <w:tc>
          <w:tcPr>
            <w:tcW w:w="1125" w:type="dxa"/>
            <w:vAlign w:val="center"/>
          </w:tcPr>
          <w:p>
            <w:pPr>
              <w:spacing w:line="360" w:lineRule="auto"/>
              <w:rPr>
                <w:rFonts w:asciiTheme="minorEastAsia" w:hAnsiTheme="minorEastAsia"/>
                <w:b/>
                <w:bCs/>
                <w:szCs w:val="21"/>
              </w:rPr>
            </w:pPr>
          </w:p>
        </w:tc>
        <w:tc>
          <w:tcPr>
            <w:tcW w:w="1125" w:type="dxa"/>
            <w:vMerge w:val="continue"/>
            <w:vAlign w:val="center"/>
          </w:tcPr>
          <w:p>
            <w:pPr>
              <w:spacing w:line="360" w:lineRule="auto"/>
              <w:rPr>
                <w:rFonts w:asciiTheme="minorEastAsia" w:hAnsiTheme="minorEastAsia"/>
                <w:b/>
                <w:bCs/>
                <w:szCs w:val="21"/>
              </w:rPr>
            </w:pPr>
          </w:p>
        </w:tc>
        <w:tc>
          <w:tcPr>
            <w:tcW w:w="1125" w:type="dxa"/>
            <w:vAlign w:val="center"/>
          </w:tcPr>
          <w:p>
            <w:pPr>
              <w:spacing w:line="360" w:lineRule="auto"/>
              <w:rPr>
                <w:rFonts w:asciiTheme="minorEastAsia" w:hAnsiTheme="minorEastAsia"/>
                <w:b/>
                <w:bCs/>
                <w:szCs w:val="21"/>
              </w:rPr>
            </w:pPr>
          </w:p>
        </w:tc>
        <w:tc>
          <w:tcPr>
            <w:tcW w:w="1125" w:type="dxa"/>
            <w:vAlign w:val="center"/>
          </w:tcPr>
          <w:p>
            <w:pPr>
              <w:spacing w:line="360" w:lineRule="auto"/>
              <w:rPr>
                <w:rFonts w:asciiTheme="minorEastAsia" w:hAnsiTheme="minorEastAsia"/>
                <w:b/>
                <w:bCs/>
                <w:szCs w:val="21"/>
              </w:rPr>
            </w:pPr>
          </w:p>
        </w:tc>
        <w:tc>
          <w:tcPr>
            <w:tcW w:w="1126" w:type="dxa"/>
            <w:vAlign w:val="center"/>
          </w:tcPr>
          <w:p>
            <w:pPr>
              <w:spacing w:line="360" w:lineRule="auto"/>
              <w:rPr>
                <w:rFonts w:asciiTheme="minorEastAsia" w:hAnsiTheme="minorEastAsia"/>
                <w:b/>
                <w:bCs/>
                <w:szCs w:val="21"/>
              </w:rPr>
            </w:pPr>
          </w:p>
        </w:tc>
        <w:tc>
          <w:tcPr>
            <w:tcW w:w="1126" w:type="dxa"/>
            <w:vAlign w:val="center"/>
          </w:tcPr>
          <w:p>
            <w:pPr>
              <w:spacing w:line="360" w:lineRule="auto"/>
              <w:rPr>
                <w:rFonts w:asciiTheme="minorEastAsia" w:hAnsiTheme="minorEastAsia"/>
                <w:b/>
                <w:bCs/>
                <w:szCs w:val="21"/>
              </w:rPr>
            </w:pPr>
          </w:p>
        </w:tc>
        <w:tc>
          <w:tcPr>
            <w:tcW w:w="1126" w:type="dxa"/>
            <w:vAlign w:val="center"/>
          </w:tcPr>
          <w:p>
            <w:pPr>
              <w:spacing w:line="360" w:lineRule="auto"/>
              <w:rPr>
                <w:rFonts w:asciiTheme="minorEastAsia" w:hAnsi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Merge w:val="continue"/>
            <w:vAlign w:val="center"/>
          </w:tcPr>
          <w:p>
            <w:pPr>
              <w:spacing w:line="360" w:lineRule="auto"/>
              <w:rPr>
                <w:rFonts w:asciiTheme="minorEastAsia" w:hAnsiTheme="minorEastAsia"/>
                <w:b/>
                <w:bCs/>
                <w:szCs w:val="21"/>
              </w:rPr>
            </w:pPr>
          </w:p>
        </w:tc>
        <w:tc>
          <w:tcPr>
            <w:tcW w:w="1125" w:type="dxa"/>
            <w:vAlign w:val="center"/>
          </w:tcPr>
          <w:p>
            <w:pPr>
              <w:spacing w:line="360" w:lineRule="auto"/>
              <w:rPr>
                <w:rFonts w:asciiTheme="minorEastAsia" w:hAnsiTheme="minorEastAsia"/>
                <w:b/>
                <w:bCs/>
                <w:szCs w:val="21"/>
              </w:rPr>
            </w:pPr>
          </w:p>
        </w:tc>
        <w:tc>
          <w:tcPr>
            <w:tcW w:w="1125" w:type="dxa"/>
            <w:vMerge w:val="continue"/>
            <w:vAlign w:val="center"/>
          </w:tcPr>
          <w:p>
            <w:pPr>
              <w:spacing w:line="360" w:lineRule="auto"/>
              <w:rPr>
                <w:rFonts w:asciiTheme="minorEastAsia" w:hAnsiTheme="minorEastAsia"/>
                <w:b/>
                <w:bCs/>
                <w:szCs w:val="21"/>
              </w:rPr>
            </w:pPr>
          </w:p>
        </w:tc>
        <w:tc>
          <w:tcPr>
            <w:tcW w:w="1125" w:type="dxa"/>
            <w:vAlign w:val="center"/>
          </w:tcPr>
          <w:p>
            <w:pPr>
              <w:spacing w:line="360" w:lineRule="auto"/>
              <w:rPr>
                <w:rFonts w:asciiTheme="minorEastAsia" w:hAnsiTheme="minorEastAsia"/>
                <w:b/>
                <w:bCs/>
                <w:szCs w:val="21"/>
              </w:rPr>
            </w:pPr>
          </w:p>
        </w:tc>
        <w:tc>
          <w:tcPr>
            <w:tcW w:w="1125" w:type="dxa"/>
            <w:vAlign w:val="center"/>
          </w:tcPr>
          <w:p>
            <w:pPr>
              <w:spacing w:line="360" w:lineRule="auto"/>
              <w:rPr>
                <w:rFonts w:asciiTheme="minorEastAsia" w:hAnsiTheme="minorEastAsia"/>
                <w:b/>
                <w:bCs/>
                <w:szCs w:val="21"/>
              </w:rPr>
            </w:pPr>
          </w:p>
        </w:tc>
        <w:tc>
          <w:tcPr>
            <w:tcW w:w="1126" w:type="dxa"/>
            <w:vAlign w:val="center"/>
          </w:tcPr>
          <w:p>
            <w:pPr>
              <w:spacing w:line="360" w:lineRule="auto"/>
              <w:rPr>
                <w:rFonts w:asciiTheme="minorEastAsia" w:hAnsiTheme="minorEastAsia"/>
                <w:b/>
                <w:bCs/>
                <w:szCs w:val="21"/>
              </w:rPr>
            </w:pPr>
          </w:p>
        </w:tc>
        <w:tc>
          <w:tcPr>
            <w:tcW w:w="1126" w:type="dxa"/>
            <w:vAlign w:val="center"/>
          </w:tcPr>
          <w:p>
            <w:pPr>
              <w:spacing w:line="360" w:lineRule="auto"/>
              <w:rPr>
                <w:rFonts w:asciiTheme="minorEastAsia" w:hAnsiTheme="minorEastAsia"/>
                <w:b/>
                <w:bCs/>
                <w:szCs w:val="21"/>
              </w:rPr>
            </w:pPr>
          </w:p>
        </w:tc>
        <w:tc>
          <w:tcPr>
            <w:tcW w:w="1126" w:type="dxa"/>
            <w:vAlign w:val="center"/>
          </w:tcPr>
          <w:p>
            <w:pPr>
              <w:spacing w:line="360" w:lineRule="auto"/>
              <w:rPr>
                <w:rFonts w:asciiTheme="minorEastAsia" w:hAnsi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spacing w:line="360" w:lineRule="auto"/>
              <w:rPr>
                <w:rFonts w:asciiTheme="minorEastAsia" w:hAnsiTheme="minorEastAsia"/>
                <w:b/>
                <w:bCs/>
                <w:szCs w:val="21"/>
              </w:rPr>
            </w:pPr>
            <w:r>
              <w:rPr>
                <w:rFonts w:hint="eastAsia" w:asciiTheme="minorEastAsia" w:hAnsiTheme="minorEastAsia"/>
                <w:b/>
                <w:bCs/>
                <w:szCs w:val="21"/>
              </w:rPr>
              <w:t>合计</w:t>
            </w:r>
          </w:p>
        </w:tc>
        <w:tc>
          <w:tcPr>
            <w:tcW w:w="7878" w:type="dxa"/>
            <w:gridSpan w:val="7"/>
            <w:vAlign w:val="center"/>
          </w:tcPr>
          <w:p>
            <w:pPr>
              <w:spacing w:line="360" w:lineRule="auto"/>
              <w:rPr>
                <w:rFonts w:asciiTheme="minorEastAsia" w:hAnsiTheme="minorEastAsia"/>
                <w:b/>
                <w:bCs/>
                <w:szCs w:val="21"/>
              </w:rPr>
            </w:pPr>
            <w:r>
              <w:rPr>
                <w:rFonts w:hint="eastAsia" w:asciiTheme="minorEastAsia" w:hAnsiTheme="minorEastAsia"/>
                <w:b/>
                <w:bCs/>
                <w:szCs w:val="21"/>
              </w:rPr>
              <w:t xml:space="preserve">单套产品合计： </w:t>
            </w:r>
            <w:r>
              <w:rPr>
                <w:rFonts w:asciiTheme="minorEastAsia" w:hAnsiTheme="minorEastAsia"/>
                <w:b/>
                <w:bCs/>
                <w:szCs w:val="21"/>
              </w:rPr>
              <w:t xml:space="preserve">  </w:t>
            </w:r>
            <w:r>
              <w:rPr>
                <w:rFonts w:hint="eastAsia" w:asciiTheme="minorEastAsia" w:hAnsiTheme="minorEastAsia"/>
                <w:b/>
                <w:bCs/>
                <w:szCs w:val="21"/>
              </w:rPr>
              <w:t>元/套</w:t>
            </w:r>
          </w:p>
        </w:tc>
      </w:tr>
    </w:tbl>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2、如果我公司中选，我公司保证在报价文件所规定的时间内按质量按要求完成项目服务。</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对每一款服务价格的报价为固定价，合同期间不调价，总报价包括但不仅限于产品运输、保险、代理、量体裁衣、培训、税费、检测费、样衣费及送检样衣再次制作费、监理、验收和比选文件规定的其他费用。</w:t>
      </w:r>
    </w:p>
    <w:p>
      <w:pPr>
        <w:spacing w:line="360" w:lineRule="auto"/>
        <w:ind w:firstLine="560" w:firstLineChars="200"/>
        <w:jc w:val="right"/>
        <w:rPr>
          <w:rFonts w:asciiTheme="minorEastAsia" w:hAnsiTheme="minorEastAsia"/>
          <w:sz w:val="28"/>
          <w:szCs w:val="28"/>
        </w:rPr>
      </w:pPr>
    </w:p>
    <w:p>
      <w:pPr>
        <w:spacing w:line="360" w:lineRule="auto"/>
        <w:ind w:firstLine="560" w:firstLineChars="200"/>
        <w:jc w:val="right"/>
        <w:rPr>
          <w:rFonts w:asciiTheme="minorEastAsia" w:hAnsiTheme="minorEastAsia"/>
          <w:sz w:val="28"/>
          <w:szCs w:val="28"/>
          <w:u w:val="single"/>
        </w:rPr>
      </w:pPr>
      <w:r>
        <w:rPr>
          <w:rFonts w:hint="eastAsia" w:asciiTheme="minorEastAsia" w:hAnsiTheme="minorEastAsia"/>
          <w:sz w:val="28"/>
          <w:szCs w:val="28"/>
        </w:rPr>
        <w:t>比选申请人：</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（全称）（盖章）</w:t>
      </w:r>
    </w:p>
    <w:p>
      <w:pPr>
        <w:wordWrap w:val="0"/>
        <w:spacing w:line="360" w:lineRule="auto"/>
        <w:ind w:firstLine="560" w:firstLineChars="200"/>
        <w:jc w:val="right"/>
        <w:rPr>
          <w:rFonts w:asciiTheme="minorEastAsia" w:hAnsiTheme="minorEastAsia"/>
          <w:sz w:val="28"/>
          <w:szCs w:val="28"/>
        </w:rPr>
      </w:pPr>
      <w:r>
        <w:rPr>
          <w:rFonts w:hint="eastAsia" w:asciiTheme="minorEastAsia" w:hAnsiTheme="minorEastAsia"/>
          <w:sz w:val="28"/>
          <w:szCs w:val="28"/>
        </w:rPr>
        <w:t>法定代表人或其授权的委托代理人：</w:t>
      </w:r>
      <w:r>
        <w:rPr>
          <w:rFonts w:hint="eastAsia" w:asciiTheme="minorEastAsia" w:hAnsiTheme="minorEastAsia"/>
          <w:sz w:val="28"/>
          <w:szCs w:val="28"/>
          <w:u w:val="single"/>
          <w:lang w:val="en-US" w:eastAsia="zh-CN"/>
        </w:rPr>
        <w:t xml:space="preserve">              </w:t>
      </w:r>
      <w:r>
        <w:rPr>
          <w:rFonts w:asciiTheme="minorEastAsia" w:hAnsiTheme="minorEastAsia"/>
          <w:sz w:val="28"/>
          <w:szCs w:val="28"/>
        </w:rPr>
        <w:t>(</w:t>
      </w:r>
      <w:r>
        <w:rPr>
          <w:rFonts w:hint="eastAsia" w:asciiTheme="minorEastAsia" w:hAnsiTheme="minorEastAsia"/>
          <w:sz w:val="28"/>
          <w:szCs w:val="28"/>
        </w:rPr>
        <w:t>签字)</w:t>
      </w:r>
    </w:p>
    <w:p>
      <w:pPr>
        <w:wordWrap w:val="0"/>
        <w:spacing w:line="360" w:lineRule="auto"/>
        <w:ind w:firstLine="560" w:firstLineChars="200"/>
        <w:jc w:val="right"/>
        <w:rPr>
          <w:rFonts w:asciiTheme="minorEastAsia" w:hAnsiTheme="minorEastAsia"/>
          <w:sz w:val="28"/>
          <w:szCs w:val="28"/>
          <w:u w:val="single"/>
        </w:rPr>
      </w:pPr>
      <w:r>
        <w:rPr>
          <w:rFonts w:hint="eastAsia" w:asciiTheme="minorEastAsia" w:hAnsiTheme="minorEastAsia"/>
          <w:sz w:val="28"/>
          <w:szCs w:val="28"/>
        </w:rPr>
        <w:t>地址：</w:t>
      </w:r>
      <w:r>
        <w:rPr>
          <w:rFonts w:asciiTheme="minorEastAsia" w:hAnsiTheme="minorEastAsia"/>
          <w:sz w:val="28"/>
          <w:szCs w:val="28"/>
          <w:u w:val="single"/>
        </w:rPr>
        <w:t xml:space="preserve">                                              </w:t>
      </w:r>
    </w:p>
    <w:p>
      <w:pPr>
        <w:wordWrap w:val="0"/>
        <w:spacing w:line="360" w:lineRule="auto"/>
        <w:ind w:firstLine="560" w:firstLineChars="200"/>
        <w:jc w:val="right"/>
        <w:rPr>
          <w:rFonts w:asciiTheme="minorEastAsia" w:hAnsiTheme="minorEastAsia"/>
          <w:sz w:val="28"/>
          <w:szCs w:val="28"/>
          <w:u w:val="single"/>
        </w:rPr>
      </w:pPr>
      <w:r>
        <w:rPr>
          <w:rFonts w:hint="eastAsia" w:asciiTheme="minorEastAsia" w:hAnsiTheme="minorEastAsia"/>
          <w:sz w:val="28"/>
          <w:szCs w:val="28"/>
        </w:rPr>
        <w:t>邮政编码：</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p>
    <w:p>
      <w:pPr>
        <w:wordWrap w:val="0"/>
        <w:spacing w:line="360" w:lineRule="auto"/>
        <w:ind w:firstLine="560" w:firstLineChars="200"/>
        <w:jc w:val="right"/>
        <w:rPr>
          <w:rFonts w:asciiTheme="minorEastAsia" w:hAnsiTheme="minorEastAsia"/>
          <w:sz w:val="28"/>
          <w:szCs w:val="28"/>
          <w:u w:val="single"/>
        </w:rPr>
      </w:pPr>
      <w:r>
        <w:rPr>
          <w:rFonts w:hint="eastAsia" w:asciiTheme="minorEastAsia" w:hAnsiTheme="minorEastAsia"/>
          <w:sz w:val="28"/>
          <w:szCs w:val="28"/>
        </w:rPr>
        <w:t>电话：</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p>
    <w:p>
      <w:pPr>
        <w:wordWrap w:val="0"/>
        <w:spacing w:line="360" w:lineRule="auto"/>
        <w:ind w:firstLine="560" w:firstLineChars="200"/>
        <w:jc w:val="right"/>
        <w:rPr>
          <w:rFonts w:asciiTheme="minorEastAsia" w:hAnsiTheme="minorEastAsia"/>
          <w:sz w:val="28"/>
          <w:szCs w:val="28"/>
          <w:u w:val="single"/>
        </w:rPr>
      </w:pPr>
      <w:r>
        <w:rPr>
          <w:rFonts w:hint="eastAsia" w:asciiTheme="minorEastAsia" w:hAnsiTheme="minorEastAsia"/>
          <w:sz w:val="28"/>
          <w:szCs w:val="28"/>
        </w:rPr>
        <w:t>传真：</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p>
    <w:p>
      <w:pPr>
        <w:wordWrap w:val="0"/>
        <w:spacing w:line="360" w:lineRule="auto"/>
        <w:ind w:firstLine="560" w:firstLineChars="200"/>
        <w:jc w:val="right"/>
        <w:rPr>
          <w:rFonts w:asciiTheme="minorEastAsia" w:hAnsiTheme="minorEastAsia"/>
          <w:sz w:val="28"/>
          <w:szCs w:val="28"/>
        </w:rPr>
      </w:pPr>
      <w:r>
        <w:rPr>
          <w:rFonts w:hint="eastAsia" w:asciiTheme="minorEastAsia" w:hAnsiTheme="minorEastAsia"/>
          <w:sz w:val="28"/>
          <w:szCs w:val="28"/>
        </w:rPr>
        <w:t xml:space="preserve">日期： </w:t>
      </w:r>
      <w:r>
        <w:rPr>
          <w:rFonts w:asciiTheme="minorEastAsia" w:hAnsiTheme="minorEastAsia"/>
          <w:sz w:val="28"/>
          <w:szCs w:val="28"/>
        </w:rPr>
        <w:t xml:space="preserve"> </w:t>
      </w:r>
      <w:r>
        <w:rPr>
          <w:rFonts w:hint="eastAsia" w:asciiTheme="minorEastAsia" w:hAnsiTheme="minorEastAsia"/>
          <w:sz w:val="28"/>
          <w:szCs w:val="28"/>
        </w:rPr>
        <w:t xml:space="preserve">年 </w:t>
      </w:r>
      <w:r>
        <w:rPr>
          <w:rFonts w:asciiTheme="minorEastAsia" w:hAnsiTheme="minorEastAsia"/>
          <w:sz w:val="28"/>
          <w:szCs w:val="28"/>
        </w:rPr>
        <w:t xml:space="preserve">  </w:t>
      </w:r>
      <w:r>
        <w:rPr>
          <w:rFonts w:hint="eastAsia" w:asciiTheme="minorEastAsia" w:hAnsiTheme="minorEastAsia"/>
          <w:sz w:val="28"/>
          <w:szCs w:val="28"/>
        </w:rPr>
        <w:t xml:space="preserve">月 </w:t>
      </w:r>
      <w:r>
        <w:rPr>
          <w:rFonts w:asciiTheme="minorEastAsia" w:hAnsiTheme="minorEastAsia"/>
          <w:sz w:val="28"/>
          <w:szCs w:val="28"/>
        </w:rPr>
        <w:t xml:space="preserve">  </w:t>
      </w:r>
      <w:r>
        <w:rPr>
          <w:rFonts w:hint="eastAsia" w:asciiTheme="minorEastAsia" w:hAnsiTheme="minorEastAsia"/>
          <w:sz w:val="28"/>
          <w:szCs w:val="28"/>
        </w:rPr>
        <w:t>日</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（注：法定代表人或授权代理人的签字必须是亲笔签字，不得使用印章、签名章或其他电子制版签名代替。</w:t>
      </w:r>
    </w:p>
    <w:p>
      <w:pPr>
        <w:widowControl/>
        <w:jc w:val="left"/>
        <w:rPr>
          <w:rFonts w:asciiTheme="minorEastAsia" w:hAnsiTheme="minorEastAsia"/>
          <w:sz w:val="28"/>
          <w:szCs w:val="28"/>
        </w:rPr>
      </w:pPr>
      <w:r>
        <w:rPr>
          <w:rFonts w:asciiTheme="minorEastAsia" w:hAnsiTheme="minorEastAsia"/>
          <w:sz w:val="28"/>
          <w:szCs w:val="28"/>
        </w:rPr>
        <w:br w:type="page"/>
      </w:r>
    </w:p>
    <w:p>
      <w:pPr>
        <w:spacing w:line="360" w:lineRule="auto"/>
        <w:rPr>
          <w:rFonts w:asciiTheme="minorEastAsia" w:hAnsiTheme="minorEastAsia"/>
          <w:b/>
          <w:bCs/>
          <w:sz w:val="28"/>
          <w:szCs w:val="28"/>
        </w:rPr>
      </w:pPr>
      <w:r>
        <w:rPr>
          <w:rFonts w:hint="eastAsia" w:asciiTheme="minorEastAsia" w:hAnsiTheme="minorEastAsia"/>
          <w:b/>
          <w:bCs/>
          <w:sz w:val="28"/>
          <w:szCs w:val="28"/>
        </w:rPr>
        <w:t>▲（法定代表人身份证明或法人授权委托书格式）</w:t>
      </w:r>
    </w:p>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法定代表人身份证明</w:t>
      </w:r>
    </w:p>
    <w:p>
      <w:pPr>
        <w:spacing w:line="360" w:lineRule="auto"/>
        <w:rPr>
          <w:rFonts w:asciiTheme="minorEastAsia" w:hAnsiTheme="minorEastAsia"/>
          <w:sz w:val="28"/>
          <w:szCs w:val="28"/>
        </w:rPr>
      </w:pPr>
      <w:r>
        <w:rPr>
          <w:rFonts w:hint="eastAsia" w:asciiTheme="minorEastAsia" w:hAnsiTheme="minorEastAsia"/>
          <w:sz w:val="28"/>
          <w:szCs w:val="28"/>
        </w:rPr>
        <w:t>比选申请人名称：</w:t>
      </w:r>
    </w:p>
    <w:p>
      <w:pPr>
        <w:spacing w:line="360" w:lineRule="auto"/>
        <w:rPr>
          <w:rFonts w:asciiTheme="minorEastAsia" w:hAnsiTheme="minorEastAsia"/>
          <w:sz w:val="28"/>
          <w:szCs w:val="28"/>
        </w:rPr>
      </w:pPr>
      <w:r>
        <w:rPr>
          <w:rFonts w:hint="eastAsia" w:asciiTheme="minorEastAsia" w:hAnsiTheme="minorEastAsia"/>
          <w:sz w:val="28"/>
          <w:szCs w:val="28"/>
        </w:rPr>
        <w:t>单位性质：</w:t>
      </w:r>
    </w:p>
    <w:p>
      <w:pPr>
        <w:spacing w:line="360" w:lineRule="auto"/>
        <w:rPr>
          <w:rFonts w:asciiTheme="minorEastAsia" w:hAnsiTheme="minorEastAsia"/>
          <w:sz w:val="28"/>
          <w:szCs w:val="28"/>
        </w:rPr>
      </w:pPr>
      <w:r>
        <w:rPr>
          <w:rFonts w:hint="eastAsia" w:asciiTheme="minorEastAsia" w:hAnsiTheme="minorEastAsia"/>
          <w:sz w:val="28"/>
          <w:szCs w:val="28"/>
        </w:rPr>
        <w:t>地址：</w:t>
      </w:r>
    </w:p>
    <w:p>
      <w:pPr>
        <w:spacing w:line="360" w:lineRule="auto"/>
        <w:rPr>
          <w:rFonts w:asciiTheme="minorEastAsia" w:hAnsiTheme="minorEastAsia"/>
          <w:sz w:val="28"/>
          <w:szCs w:val="28"/>
        </w:rPr>
      </w:pPr>
      <w:r>
        <w:rPr>
          <w:rFonts w:hint="eastAsia" w:asciiTheme="minorEastAsia" w:hAnsiTheme="minorEastAsia"/>
          <w:sz w:val="28"/>
          <w:szCs w:val="28"/>
        </w:rPr>
        <w:t>成立时间</w:t>
      </w:r>
      <w:r>
        <w:rPr>
          <w:rFonts w:asciiTheme="minorEastAsia" w:hAnsiTheme="minorEastAsia"/>
          <w:sz w:val="28"/>
          <w:szCs w:val="28"/>
        </w:rPr>
        <w:t xml:space="preserve">:     </w:t>
      </w:r>
      <w:r>
        <w:rPr>
          <w:rFonts w:hint="eastAsia" w:asciiTheme="minorEastAsia" w:hAnsiTheme="minorEastAsia"/>
          <w:sz w:val="28"/>
          <w:szCs w:val="28"/>
        </w:rPr>
        <w:t xml:space="preserve">年 </w:t>
      </w:r>
      <w:r>
        <w:rPr>
          <w:rFonts w:asciiTheme="minorEastAsia" w:hAnsiTheme="minorEastAsia"/>
          <w:sz w:val="28"/>
          <w:szCs w:val="28"/>
        </w:rPr>
        <w:t xml:space="preserve">    </w:t>
      </w:r>
      <w:r>
        <w:rPr>
          <w:rFonts w:hint="eastAsia" w:asciiTheme="minorEastAsia" w:hAnsiTheme="minorEastAsia"/>
          <w:sz w:val="28"/>
          <w:szCs w:val="28"/>
        </w:rPr>
        <w:t xml:space="preserve">月 </w:t>
      </w:r>
      <w:r>
        <w:rPr>
          <w:rFonts w:asciiTheme="minorEastAsia" w:hAnsiTheme="minorEastAsia"/>
          <w:sz w:val="28"/>
          <w:szCs w:val="28"/>
        </w:rPr>
        <w:t xml:space="preserve">     </w:t>
      </w:r>
      <w:r>
        <w:rPr>
          <w:rFonts w:hint="eastAsia" w:asciiTheme="minorEastAsia" w:hAnsiTheme="minorEastAsia"/>
          <w:sz w:val="28"/>
          <w:szCs w:val="28"/>
        </w:rPr>
        <w:t>日</w:t>
      </w:r>
    </w:p>
    <w:p>
      <w:pPr>
        <w:spacing w:line="360" w:lineRule="auto"/>
        <w:rPr>
          <w:rFonts w:asciiTheme="minorEastAsia" w:hAnsiTheme="minorEastAsia"/>
          <w:sz w:val="28"/>
          <w:szCs w:val="28"/>
        </w:rPr>
      </w:pPr>
      <w:r>
        <w:rPr>
          <w:rFonts w:hint="eastAsia" w:asciiTheme="minorEastAsia" w:hAnsiTheme="minorEastAsia"/>
          <w:sz w:val="28"/>
          <w:szCs w:val="28"/>
        </w:rPr>
        <w:t>经营期限：</w:t>
      </w:r>
    </w:p>
    <w:p>
      <w:pPr>
        <w:spacing w:line="360" w:lineRule="auto"/>
        <w:rPr>
          <w:rFonts w:asciiTheme="minorEastAsia" w:hAnsiTheme="minorEastAsia"/>
          <w:sz w:val="28"/>
          <w:szCs w:val="28"/>
        </w:rPr>
      </w:pPr>
      <w:r>
        <w:rPr>
          <w:rFonts w:hint="eastAsia" w:asciiTheme="minorEastAsia" w:hAnsiTheme="minorEastAsia"/>
          <w:sz w:val="28"/>
          <w:szCs w:val="28"/>
        </w:rPr>
        <w:t>姓名</w:t>
      </w:r>
      <w:r>
        <w:rPr>
          <w:rFonts w:asciiTheme="minorEastAsia" w:hAnsiTheme="minorEastAsia"/>
          <w:sz w:val="28"/>
          <w:szCs w:val="28"/>
        </w:rPr>
        <w:t xml:space="preserve">:        </w:t>
      </w:r>
      <w:r>
        <w:rPr>
          <w:rFonts w:hint="eastAsia" w:asciiTheme="minorEastAsia" w:hAnsiTheme="minorEastAsia"/>
          <w:sz w:val="28"/>
          <w:szCs w:val="28"/>
        </w:rPr>
        <w:t xml:space="preserve">性别： </w:t>
      </w:r>
      <w:r>
        <w:rPr>
          <w:rFonts w:asciiTheme="minorEastAsia" w:hAnsiTheme="minorEastAsia"/>
          <w:sz w:val="28"/>
          <w:szCs w:val="28"/>
        </w:rPr>
        <w:t xml:space="preserve">      </w:t>
      </w:r>
      <w:r>
        <w:rPr>
          <w:rFonts w:hint="eastAsia" w:asciiTheme="minorEastAsia" w:hAnsiTheme="minorEastAsia"/>
          <w:sz w:val="28"/>
          <w:szCs w:val="28"/>
        </w:rPr>
        <w:t>年龄</w:t>
      </w:r>
      <w:r>
        <w:rPr>
          <w:rFonts w:asciiTheme="minorEastAsia" w:hAnsiTheme="minorEastAsia"/>
          <w:sz w:val="28"/>
          <w:szCs w:val="28"/>
        </w:rPr>
        <w:t xml:space="preserve">:           </w:t>
      </w:r>
      <w:r>
        <w:rPr>
          <w:rFonts w:hint="eastAsia" w:asciiTheme="minorEastAsia" w:hAnsiTheme="minorEastAsia"/>
          <w:sz w:val="28"/>
          <w:szCs w:val="28"/>
        </w:rPr>
        <w:t>职务：</w:t>
      </w:r>
    </w:p>
    <w:p>
      <w:pPr>
        <w:spacing w:line="360" w:lineRule="auto"/>
        <w:rPr>
          <w:rFonts w:asciiTheme="minorEastAsia" w:hAnsiTheme="minorEastAsia"/>
          <w:sz w:val="28"/>
          <w:szCs w:val="28"/>
        </w:rPr>
      </w:pPr>
      <w:r>
        <w:rPr>
          <w:rFonts w:hint="eastAsia" w:asciiTheme="minorEastAsia" w:hAnsiTheme="minorEastAsia"/>
          <w:sz w:val="28"/>
          <w:szCs w:val="28"/>
        </w:rPr>
        <w:t xml:space="preserve">系 </w:t>
      </w:r>
      <w:r>
        <w:rPr>
          <w:rFonts w:asciiTheme="minorEastAsia" w:hAnsiTheme="minorEastAsia"/>
          <w:sz w:val="28"/>
          <w:szCs w:val="28"/>
        </w:rPr>
        <w:t xml:space="preserve">     </w:t>
      </w:r>
      <w:r>
        <w:rPr>
          <w:rFonts w:hint="eastAsia" w:asciiTheme="minorEastAsia" w:hAnsiTheme="minorEastAsia"/>
          <w:sz w:val="28"/>
          <w:szCs w:val="28"/>
        </w:rPr>
        <w:t>（比选申请人全称）的法定代表人。</w:t>
      </w:r>
    </w:p>
    <w:p>
      <w:pPr>
        <w:spacing w:line="360" w:lineRule="auto"/>
        <w:rPr>
          <w:rFonts w:asciiTheme="minorEastAsia" w:hAnsiTheme="minorEastAsia"/>
          <w:sz w:val="28"/>
          <w:szCs w:val="28"/>
        </w:rPr>
      </w:pPr>
      <w:r>
        <w:rPr>
          <w:rFonts w:hint="eastAsia" w:asciiTheme="minorEastAsia" w:hAnsiTheme="minorEastAsia"/>
          <w:sz w:val="28"/>
          <w:szCs w:val="28"/>
        </w:rPr>
        <w:t>特此证明。</w:t>
      </w: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r>
        <w:rPr>
          <w:rFonts w:hint="eastAsia" w:asciiTheme="minorEastAsia" w:hAnsiTheme="minorEastAsia"/>
          <w:sz w:val="28"/>
          <w:szCs w:val="28"/>
        </w:rPr>
        <w:t>附：法定代表人身份证复印件。</w:t>
      </w:r>
    </w:p>
    <w:p>
      <w:pPr>
        <w:spacing w:line="360" w:lineRule="auto"/>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t xml:space="preserve">                              比选申请人：</w:t>
      </w:r>
      <w:r>
        <w:rPr>
          <w:rFonts w:hint="eastAsia" w:asciiTheme="minorEastAsia" w:hAnsiTheme="minorEastAsia"/>
          <w:sz w:val="28"/>
          <w:szCs w:val="28"/>
        </w:rPr>
        <w:t xml:space="preserve"> </w:t>
      </w:r>
      <w:r>
        <w:rPr>
          <w:rFonts w:asciiTheme="minorEastAsia" w:hAnsiTheme="minorEastAsia"/>
          <w:sz w:val="28"/>
          <w:szCs w:val="28"/>
        </w:rPr>
        <w:t xml:space="preserve">  （盖单位行政公章）</w:t>
      </w:r>
    </w:p>
    <w:p>
      <w:pPr>
        <w:spacing w:line="360" w:lineRule="auto"/>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t xml:space="preserve">                              法定代表人签字：</w:t>
      </w:r>
    </w:p>
    <w:p>
      <w:pPr>
        <w:spacing w:line="360" w:lineRule="auto"/>
        <w:rPr>
          <w:rFonts w:asciiTheme="minorEastAsia" w:hAnsiTheme="minorEastAsia"/>
          <w:sz w:val="28"/>
          <w:szCs w:val="28"/>
        </w:rPr>
      </w:pPr>
      <w:r>
        <w:rPr>
          <w:rFonts w:asciiTheme="minorEastAsia" w:hAnsiTheme="minorEastAsia"/>
          <w:sz w:val="28"/>
          <w:szCs w:val="28"/>
        </w:rPr>
        <w:t xml:space="preserve">                                                  年</w:t>
      </w:r>
      <w:r>
        <w:rPr>
          <w:rFonts w:hint="eastAsia" w:asciiTheme="minorEastAsia" w:hAnsiTheme="minorEastAsia"/>
          <w:sz w:val="28"/>
          <w:szCs w:val="28"/>
        </w:rPr>
        <w:t xml:space="preserve"> </w:t>
      </w:r>
      <w:r>
        <w:rPr>
          <w:rFonts w:asciiTheme="minorEastAsia" w:hAnsiTheme="minorEastAsia"/>
          <w:sz w:val="28"/>
          <w:szCs w:val="28"/>
        </w:rPr>
        <w:t xml:space="preserve"> 月</w:t>
      </w:r>
      <w:r>
        <w:rPr>
          <w:rFonts w:hint="eastAsia" w:asciiTheme="minorEastAsia" w:hAnsiTheme="minorEastAsia"/>
          <w:sz w:val="28"/>
          <w:szCs w:val="28"/>
        </w:rPr>
        <w:t xml:space="preserve"> </w:t>
      </w:r>
      <w:r>
        <w:rPr>
          <w:rFonts w:asciiTheme="minorEastAsia" w:hAnsiTheme="minorEastAsia"/>
          <w:sz w:val="28"/>
          <w:szCs w:val="28"/>
        </w:rPr>
        <w:t xml:space="preserve">  日</w:t>
      </w:r>
    </w:p>
    <w:p>
      <w:pPr>
        <w:spacing w:line="360" w:lineRule="auto"/>
        <w:ind w:firstLine="560" w:firstLineChars="200"/>
        <w:jc w:val="left"/>
        <w:rPr>
          <w:rFonts w:asciiTheme="minorEastAsia" w:hAnsiTheme="minorEastAsia"/>
          <w:sz w:val="28"/>
          <w:szCs w:val="28"/>
        </w:rPr>
      </w:pPr>
      <w:r>
        <w:rPr>
          <w:rFonts w:asciiTheme="minorEastAsia" w:hAnsiTheme="minorEastAsia"/>
          <w:sz w:val="28"/>
          <w:szCs w:val="28"/>
        </w:rPr>
        <w:t>（注：法定代表人的签字必须是亲笔签字，不得使用印章、签名章或其他电子制版签名代替。）</w:t>
      </w:r>
    </w:p>
    <w:p>
      <w:pPr>
        <w:widowControl/>
        <w:jc w:val="left"/>
        <w:rPr>
          <w:rFonts w:asciiTheme="minorEastAsia" w:hAnsiTheme="minorEastAsia"/>
          <w:sz w:val="28"/>
          <w:szCs w:val="28"/>
        </w:rPr>
      </w:pPr>
      <w:r>
        <w:rPr>
          <w:rFonts w:asciiTheme="minorEastAsia" w:hAnsiTheme="minorEastAsia"/>
          <w:sz w:val="28"/>
          <w:szCs w:val="28"/>
        </w:rPr>
        <w:br w:type="page"/>
      </w:r>
    </w:p>
    <w:p>
      <w:pPr>
        <w:spacing w:line="360" w:lineRule="auto"/>
        <w:ind w:firstLine="602" w:firstLineChars="200"/>
        <w:jc w:val="center"/>
        <w:rPr>
          <w:rFonts w:asciiTheme="minorEastAsia" w:hAnsiTheme="minorEastAsia"/>
          <w:b/>
          <w:bCs/>
          <w:sz w:val="30"/>
          <w:szCs w:val="30"/>
        </w:rPr>
      </w:pPr>
      <w:r>
        <w:rPr>
          <w:rFonts w:hint="eastAsia" w:asciiTheme="minorEastAsia" w:hAnsiTheme="minorEastAsia"/>
          <w:b/>
          <w:bCs/>
          <w:sz w:val="30"/>
          <w:szCs w:val="30"/>
        </w:rPr>
        <w:t>授权委托书</w:t>
      </w:r>
    </w:p>
    <w:p>
      <w:pPr>
        <w:spacing w:line="360" w:lineRule="auto"/>
        <w:jc w:val="left"/>
        <w:rPr>
          <w:rFonts w:asciiTheme="minorEastAsia" w:hAnsiTheme="minorEastAsia"/>
          <w:sz w:val="28"/>
          <w:szCs w:val="28"/>
        </w:rPr>
      </w:pPr>
      <w:r>
        <w:rPr>
          <w:rFonts w:asciiTheme="minorEastAsia" w:hAnsiTheme="minorEastAsia"/>
          <w:sz w:val="28"/>
          <w:szCs w:val="28"/>
        </w:rPr>
        <w:t>致：四川交投物流有限公司</w:t>
      </w:r>
    </w:p>
    <w:p>
      <w:pPr>
        <w:spacing w:line="360" w:lineRule="auto"/>
        <w:ind w:firstLine="560"/>
        <w:jc w:val="left"/>
        <w:rPr>
          <w:rFonts w:asciiTheme="minorEastAsia" w:hAnsiTheme="minorEastAsia"/>
          <w:sz w:val="28"/>
          <w:szCs w:val="28"/>
        </w:rPr>
      </w:pPr>
      <w:r>
        <w:rPr>
          <w:rFonts w:asciiTheme="minorEastAsia" w:hAnsiTheme="minorEastAsia"/>
          <w:sz w:val="28"/>
          <w:szCs w:val="28"/>
        </w:rPr>
        <w:t>本授权委托书宣告</w:t>
      </w:r>
      <w:r>
        <w:rPr>
          <w:rFonts w:hint="eastAsia" w:asciiTheme="minorEastAsia" w:hAnsiTheme="minorEastAsia"/>
          <w:sz w:val="28"/>
          <w:szCs w:val="28"/>
        </w:rPr>
        <w:t xml:space="preserve">：注册于 </w:t>
      </w:r>
      <w:r>
        <w:rPr>
          <w:rFonts w:asciiTheme="minorEastAsia" w:hAnsiTheme="minorEastAsia"/>
          <w:sz w:val="28"/>
          <w:szCs w:val="28"/>
        </w:rPr>
        <w:t xml:space="preserve">  (地址</w:t>
      </w:r>
      <w:r>
        <w:rPr>
          <w:rFonts w:hint="eastAsia" w:asciiTheme="minorEastAsia" w:hAnsiTheme="minorEastAsia"/>
          <w:sz w:val="28"/>
          <w:szCs w:val="28"/>
        </w:rPr>
        <w:t>)</w:t>
      </w:r>
      <w:r>
        <w:rPr>
          <w:rFonts w:asciiTheme="minorEastAsia" w:hAnsiTheme="minorEastAsia"/>
          <w:sz w:val="28"/>
          <w:szCs w:val="28"/>
        </w:rPr>
        <w:t xml:space="preserve">  的（公司名称）的法定代表人</w:t>
      </w:r>
      <w:r>
        <w:rPr>
          <w:rFonts w:hint="eastAsia" w:asciiTheme="minorEastAsia" w:hAnsiTheme="minorEastAsia"/>
          <w:sz w:val="28"/>
          <w:szCs w:val="28"/>
        </w:rPr>
        <w:t>（姓名、职务），授权（被授权人所在单位名称）的（被授权人的姓名及职务）为我单位代理人，该代理人有权在四川交投物流有限公司2</w:t>
      </w:r>
      <w:r>
        <w:rPr>
          <w:rFonts w:asciiTheme="minorEastAsia" w:hAnsiTheme="minorEastAsia"/>
          <w:sz w:val="28"/>
          <w:szCs w:val="28"/>
        </w:rPr>
        <w:t>021年工作服装采购比选活动中，以本公司名义处理一切与之有关的</w:t>
      </w:r>
      <w:r>
        <w:rPr>
          <w:rFonts w:hint="eastAsia" w:asciiTheme="minorEastAsia" w:hAnsiTheme="minorEastAsia"/>
          <w:sz w:val="28"/>
          <w:szCs w:val="28"/>
        </w:rPr>
        <w:t>事务，包括但不限于：提交、签署比选文件；参加比选活动、接收质询；中选后与比选人洽谈、签署合同及有关文件等。</w:t>
      </w:r>
    </w:p>
    <w:p>
      <w:pPr>
        <w:spacing w:line="360" w:lineRule="auto"/>
        <w:ind w:firstLine="560"/>
        <w:jc w:val="left"/>
        <w:rPr>
          <w:rFonts w:asciiTheme="minorEastAsia" w:hAnsiTheme="minorEastAsia"/>
          <w:sz w:val="28"/>
          <w:szCs w:val="28"/>
        </w:rPr>
      </w:pPr>
      <w:r>
        <w:rPr>
          <w:rFonts w:hint="eastAsia" w:asciiTheme="minorEastAsia" w:hAnsiTheme="minorEastAsia"/>
          <w:sz w:val="28"/>
          <w:szCs w:val="28"/>
        </w:rPr>
        <w:t xml:space="preserve">本授权书于 </w:t>
      </w:r>
      <w:r>
        <w:rPr>
          <w:rFonts w:asciiTheme="minorEastAsia" w:hAnsiTheme="minorEastAsia"/>
          <w:sz w:val="28"/>
          <w:szCs w:val="28"/>
        </w:rPr>
        <w:t xml:space="preserve"> </w:t>
      </w:r>
      <w:r>
        <w:rPr>
          <w:rFonts w:hint="eastAsia" w:asciiTheme="minorEastAsia" w:hAnsiTheme="minorEastAsia"/>
          <w:sz w:val="28"/>
          <w:szCs w:val="28"/>
        </w:rPr>
        <w:t xml:space="preserve">年 </w:t>
      </w:r>
      <w:r>
        <w:rPr>
          <w:rFonts w:asciiTheme="minorEastAsia" w:hAnsiTheme="minorEastAsia"/>
          <w:sz w:val="28"/>
          <w:szCs w:val="28"/>
        </w:rPr>
        <w:t xml:space="preserve"> </w:t>
      </w:r>
      <w:r>
        <w:rPr>
          <w:rFonts w:hint="eastAsia" w:asciiTheme="minorEastAsia" w:hAnsiTheme="minorEastAsia"/>
          <w:sz w:val="28"/>
          <w:szCs w:val="28"/>
        </w:rPr>
        <w:t xml:space="preserve">月 </w:t>
      </w:r>
      <w:r>
        <w:rPr>
          <w:rFonts w:asciiTheme="minorEastAsia" w:hAnsiTheme="minorEastAsia"/>
          <w:sz w:val="28"/>
          <w:szCs w:val="28"/>
        </w:rPr>
        <w:t xml:space="preserve">  </w:t>
      </w:r>
      <w:r>
        <w:rPr>
          <w:rFonts w:hint="eastAsia" w:asciiTheme="minorEastAsia" w:hAnsiTheme="minorEastAsia"/>
          <w:sz w:val="28"/>
          <w:szCs w:val="28"/>
        </w:rPr>
        <w:t>日签字生效，特此声明。</w:t>
      </w:r>
    </w:p>
    <w:p>
      <w:pPr>
        <w:spacing w:line="360" w:lineRule="auto"/>
        <w:ind w:firstLine="560"/>
        <w:jc w:val="left"/>
        <w:rPr>
          <w:rFonts w:asciiTheme="minorEastAsia" w:hAnsiTheme="minorEastAsia"/>
          <w:sz w:val="28"/>
          <w:szCs w:val="28"/>
        </w:rPr>
      </w:pPr>
      <w:r>
        <w:rPr>
          <w:rFonts w:hint="eastAsia" w:asciiTheme="minorEastAsia" w:hAnsiTheme="minorEastAsia"/>
          <w:sz w:val="28"/>
          <w:szCs w:val="28"/>
        </w:rPr>
        <w:t>附：法定代表人身份证复印件及授权代理人身份证复印件</w:t>
      </w:r>
    </w:p>
    <w:p>
      <w:pPr>
        <w:spacing w:line="360" w:lineRule="auto"/>
        <w:ind w:firstLine="560"/>
        <w:jc w:val="left"/>
        <w:rPr>
          <w:rFonts w:asciiTheme="minorEastAsia" w:hAnsiTheme="minorEastAsia"/>
          <w:sz w:val="28"/>
          <w:szCs w:val="28"/>
        </w:rPr>
      </w:pPr>
    </w:p>
    <w:p>
      <w:pPr>
        <w:spacing w:line="360" w:lineRule="auto"/>
        <w:ind w:firstLine="560"/>
        <w:jc w:val="lef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rPr>
        <w:t xml:space="preserve">比选申请人： </w:t>
      </w:r>
      <w:r>
        <w:rPr>
          <w:rFonts w:asciiTheme="minorEastAsia" w:hAnsiTheme="minorEastAsia"/>
          <w:sz w:val="28"/>
          <w:szCs w:val="28"/>
        </w:rPr>
        <w:t xml:space="preserve"> (</w:t>
      </w:r>
      <w:r>
        <w:rPr>
          <w:rFonts w:hint="eastAsia" w:asciiTheme="minorEastAsia" w:hAnsiTheme="minorEastAsia"/>
          <w:sz w:val="28"/>
          <w:szCs w:val="28"/>
        </w:rPr>
        <w:t>盖单位行政公章)</w:t>
      </w:r>
    </w:p>
    <w:p>
      <w:pPr>
        <w:spacing w:line="360" w:lineRule="auto"/>
        <w:ind w:firstLine="560"/>
        <w:jc w:val="lef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rPr>
        <w:t xml:space="preserve">法定代表人： </w:t>
      </w:r>
      <w:r>
        <w:rPr>
          <w:rFonts w:asciiTheme="minorEastAsia" w:hAnsiTheme="minorEastAsia"/>
          <w:sz w:val="28"/>
          <w:szCs w:val="28"/>
        </w:rPr>
        <w:t xml:space="preserve"> </w:t>
      </w:r>
      <w:r>
        <w:rPr>
          <w:rFonts w:hint="eastAsia" w:asciiTheme="minorEastAsia" w:hAnsiTheme="minorEastAsia"/>
          <w:sz w:val="28"/>
          <w:szCs w:val="28"/>
        </w:rPr>
        <w:t>（签字）</w:t>
      </w:r>
    </w:p>
    <w:p>
      <w:pPr>
        <w:spacing w:line="360" w:lineRule="auto"/>
        <w:ind w:firstLine="560"/>
        <w:jc w:val="lef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rPr>
        <w:t>身份证号码：</w:t>
      </w:r>
    </w:p>
    <w:p>
      <w:pPr>
        <w:spacing w:line="360" w:lineRule="auto"/>
        <w:ind w:firstLine="560"/>
        <w:jc w:val="lef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rPr>
        <w:t xml:space="preserve">授权代理人： </w:t>
      </w:r>
      <w:r>
        <w:rPr>
          <w:rFonts w:asciiTheme="minorEastAsia" w:hAnsiTheme="minorEastAsia"/>
          <w:sz w:val="28"/>
          <w:szCs w:val="28"/>
        </w:rPr>
        <w:t xml:space="preserve">  </w:t>
      </w:r>
      <w:r>
        <w:rPr>
          <w:rFonts w:hint="eastAsia" w:asciiTheme="minorEastAsia" w:hAnsiTheme="minorEastAsia"/>
          <w:sz w:val="28"/>
          <w:szCs w:val="28"/>
        </w:rPr>
        <w:t>（签字）</w:t>
      </w:r>
    </w:p>
    <w:p>
      <w:pPr>
        <w:spacing w:line="360" w:lineRule="auto"/>
        <w:ind w:firstLine="560"/>
        <w:jc w:val="lef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rPr>
        <w:t>身份证号码：</w:t>
      </w:r>
    </w:p>
    <w:p>
      <w:pPr>
        <w:spacing w:line="360" w:lineRule="auto"/>
        <w:ind w:firstLine="560"/>
        <w:jc w:val="left"/>
        <w:rPr>
          <w:rFonts w:asciiTheme="minorEastAsia" w:hAnsiTheme="minorEastAsia"/>
          <w:sz w:val="28"/>
          <w:szCs w:val="28"/>
        </w:rPr>
      </w:pPr>
    </w:p>
    <w:p>
      <w:pPr>
        <w:spacing w:line="360" w:lineRule="auto"/>
        <w:ind w:firstLine="560"/>
        <w:jc w:val="lef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rPr>
        <w:t xml:space="preserve">年 </w:t>
      </w:r>
      <w:r>
        <w:rPr>
          <w:rFonts w:asciiTheme="minorEastAsia" w:hAnsiTheme="minorEastAsia"/>
          <w:sz w:val="28"/>
          <w:szCs w:val="28"/>
        </w:rPr>
        <w:t xml:space="preserve">   </w:t>
      </w:r>
      <w:r>
        <w:rPr>
          <w:rFonts w:hint="eastAsia" w:asciiTheme="minorEastAsia" w:hAnsiTheme="minorEastAsia"/>
          <w:sz w:val="28"/>
          <w:szCs w:val="28"/>
        </w:rPr>
        <w:t xml:space="preserve">月 </w:t>
      </w:r>
      <w:r>
        <w:rPr>
          <w:rFonts w:asciiTheme="minorEastAsia" w:hAnsiTheme="minorEastAsia"/>
          <w:sz w:val="28"/>
          <w:szCs w:val="28"/>
        </w:rPr>
        <w:t xml:space="preserve">   </w:t>
      </w:r>
      <w:r>
        <w:rPr>
          <w:rFonts w:hint="eastAsia" w:asciiTheme="minorEastAsia" w:hAnsiTheme="minorEastAsia"/>
          <w:sz w:val="28"/>
          <w:szCs w:val="28"/>
        </w:rPr>
        <w:t>日</w:t>
      </w:r>
    </w:p>
    <w:p>
      <w:pPr>
        <w:spacing w:line="360" w:lineRule="auto"/>
        <w:ind w:firstLine="560"/>
        <w:jc w:val="left"/>
        <w:rPr>
          <w:rFonts w:asciiTheme="minorEastAsia" w:hAnsiTheme="minorEastAsia"/>
          <w:sz w:val="28"/>
          <w:szCs w:val="28"/>
        </w:rPr>
      </w:pPr>
      <w:r>
        <w:rPr>
          <w:rFonts w:hint="eastAsia" w:asciiTheme="minorEastAsia" w:hAnsiTheme="minorEastAsia"/>
          <w:sz w:val="28"/>
          <w:szCs w:val="28"/>
        </w:rPr>
        <w:t>注：1、法定代表人和授权代理人必须在授权委托书上亲笔签名，不得使用印章、签名章或其他电子制版签名代替。</w:t>
      </w:r>
    </w:p>
    <w:p>
      <w:pPr>
        <w:spacing w:line="360" w:lineRule="auto"/>
        <w:ind w:firstLine="560"/>
        <w:jc w:val="left"/>
        <w:rPr>
          <w:rFonts w:asciiTheme="minorEastAsia" w:hAnsiTheme="minorEastAsia"/>
          <w:sz w:val="28"/>
          <w:szCs w:val="28"/>
        </w:rPr>
      </w:pPr>
      <w:r>
        <w:rPr>
          <w:rFonts w:hint="eastAsia" w:asciiTheme="minorEastAsia" w:hAnsiTheme="minorEastAsia"/>
          <w:sz w:val="28"/>
          <w:szCs w:val="28"/>
        </w:rPr>
        <w:t>2、如果由比选申请人的法定代表人签署比选文件，则无须提交授权委托书。</w:t>
      </w:r>
    </w:p>
    <w:p>
      <w:pPr>
        <w:spacing w:line="360" w:lineRule="auto"/>
        <w:rPr>
          <w:rFonts w:asciiTheme="minorEastAsia" w:hAnsiTheme="minorEastAsia"/>
          <w:b/>
          <w:bCs/>
          <w:sz w:val="28"/>
          <w:szCs w:val="28"/>
        </w:rPr>
      </w:pPr>
      <w:r>
        <w:rPr>
          <w:rFonts w:hint="eastAsia" w:asciiTheme="minorEastAsia" w:hAnsiTheme="minorEastAsia"/>
          <w:b/>
          <w:bCs/>
          <w:sz w:val="28"/>
          <w:szCs w:val="28"/>
        </w:rPr>
        <w:t>▲（服务承诺书格式）</w:t>
      </w:r>
    </w:p>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服务承诺书</w:t>
      </w:r>
    </w:p>
    <w:p>
      <w:pPr>
        <w:spacing w:line="360" w:lineRule="auto"/>
        <w:jc w:val="left"/>
        <w:rPr>
          <w:rFonts w:asciiTheme="minorEastAsia" w:hAnsiTheme="minorEastAsia"/>
          <w:sz w:val="28"/>
          <w:szCs w:val="28"/>
        </w:rPr>
      </w:pPr>
      <w:r>
        <w:rPr>
          <w:rFonts w:hint="eastAsia" w:asciiTheme="minorEastAsia" w:hAnsiTheme="minorEastAsia"/>
          <w:sz w:val="28"/>
          <w:szCs w:val="28"/>
        </w:rPr>
        <w:t>四川交投物流有限公司：</w:t>
      </w:r>
    </w:p>
    <w:p>
      <w:pPr>
        <w:spacing w:line="360" w:lineRule="auto"/>
        <w:ind w:firstLine="570"/>
        <w:rPr>
          <w:rFonts w:asciiTheme="minorEastAsia" w:hAnsiTheme="minorEastAsia"/>
          <w:sz w:val="28"/>
          <w:szCs w:val="28"/>
        </w:rPr>
      </w:pPr>
      <w:r>
        <w:rPr>
          <w:rFonts w:hint="eastAsia" w:asciiTheme="minorEastAsia" w:hAnsiTheme="minorEastAsia"/>
          <w:sz w:val="28"/>
          <w:szCs w:val="28"/>
        </w:rPr>
        <w:t>我方以诚实、守信的态度参加贵方的比选活动并郑重承诺，在参选过程中，不发生因我方原因造成的违背下列承诺之一的行为或出现其他严重损害贵方利益的行为。如有发生，我方自愿放弃比选申请，且自我方行为被贵方认定之日起两年内，贵方有权不接受我方在贵方招标活动中的报价申请，两年后如我方不能有效证明信誉的改善，贵方仍有权拒绝我方的报价申请。</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我方承诺不发生弄虚作假骗取中选、中选后非贵方原因放弃中选的行为。如在中选后发现我方申请资料不符合比选要求或资料载明条件发生变化而不符合比选要求，你方有权取消我方中选单位资格，另选中选单位。</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2、我方承诺不发生任何串通与项目有关的单位而损害贵方或国家利益的行为。</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3、如我单位中选，我方承诺：</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（1）在项目实施时，我方保证接受贵方在服务内容、服务要求、费用支付额度及支付方式、服务质量等方面的管理规定。</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（2）不发生出具虚假成果或报告的行为。</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（3）不发生因我方原因造成服务出现重大失误的行为。</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（4）不发生样衣与最后提交成衣在品质方面的差异。</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4、比选文件、比选申请文件中的实质性条款也属我方承诺的内容。</w:t>
      </w:r>
    </w:p>
    <w:p>
      <w:pPr>
        <w:widowControl/>
        <w:jc w:val="left"/>
        <w:rPr>
          <w:rFonts w:asciiTheme="minorEastAsia" w:hAnsiTheme="minorEastAsia"/>
          <w:sz w:val="28"/>
          <w:szCs w:val="28"/>
        </w:rPr>
      </w:pPr>
      <w:r>
        <w:rPr>
          <w:rFonts w:asciiTheme="minorEastAsia" w:hAnsiTheme="minorEastAsia"/>
          <w:sz w:val="28"/>
          <w:szCs w:val="28"/>
        </w:rPr>
        <w:br w:type="page"/>
      </w:r>
      <w:r>
        <w:rPr>
          <w:rFonts w:hint="eastAsia" w:asciiTheme="minorEastAsia" w:hAnsiTheme="minorEastAsia"/>
          <w:sz w:val="28"/>
          <w:szCs w:val="28"/>
        </w:rPr>
        <w:t xml:space="preserve">                                   比选申请人：   （全称）（盖章）</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 xml:space="preserve">             法定代表人或授权的代理人（职务、姓名）（盖章）</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 xml:space="preserve">                                日期：   年     月     日</w:t>
      </w:r>
    </w:p>
    <w:p>
      <w:pPr>
        <w:widowControl/>
        <w:jc w:val="left"/>
        <w:rPr>
          <w:rFonts w:asciiTheme="minorEastAsia" w:hAnsiTheme="minorEastAsia"/>
          <w:b/>
          <w:bCs/>
          <w:sz w:val="28"/>
          <w:szCs w:val="28"/>
        </w:rPr>
      </w:pPr>
      <w:r>
        <w:rPr>
          <w:rFonts w:asciiTheme="minorEastAsia" w:hAnsiTheme="minorEastAsia"/>
          <w:b/>
          <w:bCs/>
          <w:sz w:val="28"/>
          <w:szCs w:val="28"/>
        </w:rPr>
        <w:br w:type="page"/>
      </w:r>
    </w:p>
    <w:p>
      <w:pPr>
        <w:spacing w:line="360" w:lineRule="auto"/>
        <w:rPr>
          <w:rFonts w:asciiTheme="minorEastAsia" w:hAnsiTheme="minorEastAsia"/>
          <w:b/>
          <w:bCs/>
          <w:sz w:val="28"/>
          <w:szCs w:val="28"/>
        </w:rPr>
      </w:pPr>
      <w:r>
        <w:rPr>
          <w:rFonts w:hint="eastAsia" w:asciiTheme="minorEastAsia" w:hAnsiTheme="minorEastAsia"/>
          <w:b/>
          <w:bCs/>
          <w:sz w:val="28"/>
          <w:szCs w:val="28"/>
        </w:rPr>
        <w:t>▲（比选申请人基本情况一览表样式）</w:t>
      </w:r>
    </w:p>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比选申请人基本情况一览表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2977"/>
        <w:gridCol w:w="1441"/>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360" w:lineRule="auto"/>
              <w:rPr>
                <w:rFonts w:asciiTheme="minorEastAsia" w:hAnsiTheme="minorEastAsia"/>
                <w:bCs/>
                <w:sz w:val="28"/>
                <w:szCs w:val="28"/>
              </w:rPr>
            </w:pPr>
            <w:r>
              <w:rPr>
                <w:rFonts w:hint="eastAsia" w:asciiTheme="minorEastAsia" w:hAnsiTheme="minorEastAsia"/>
                <w:bCs/>
                <w:sz w:val="28"/>
                <w:szCs w:val="28"/>
              </w:rPr>
              <w:t>企业名称</w:t>
            </w:r>
          </w:p>
        </w:tc>
        <w:tc>
          <w:tcPr>
            <w:tcW w:w="6627" w:type="dxa"/>
            <w:gridSpan w:val="3"/>
          </w:tcPr>
          <w:p>
            <w:pPr>
              <w:spacing w:line="360" w:lineRule="auto"/>
              <w:rPr>
                <w:rFonts w:asciiTheme="minorEastAsia" w:hAnsi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360" w:lineRule="auto"/>
              <w:rPr>
                <w:rFonts w:asciiTheme="minorEastAsia" w:hAnsiTheme="minorEastAsia"/>
                <w:bCs/>
                <w:sz w:val="28"/>
                <w:szCs w:val="28"/>
              </w:rPr>
            </w:pPr>
            <w:r>
              <w:rPr>
                <w:rFonts w:hint="eastAsia" w:asciiTheme="minorEastAsia" w:hAnsiTheme="minorEastAsia"/>
                <w:bCs/>
                <w:sz w:val="28"/>
                <w:szCs w:val="28"/>
              </w:rPr>
              <w:t>地址</w:t>
            </w:r>
          </w:p>
        </w:tc>
        <w:tc>
          <w:tcPr>
            <w:tcW w:w="6627" w:type="dxa"/>
            <w:gridSpan w:val="3"/>
          </w:tcPr>
          <w:p>
            <w:pPr>
              <w:spacing w:line="360" w:lineRule="auto"/>
              <w:rPr>
                <w:rFonts w:asciiTheme="minorEastAsia" w:hAnsi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360" w:lineRule="auto"/>
              <w:rPr>
                <w:rFonts w:asciiTheme="minorEastAsia" w:hAnsiTheme="minorEastAsia"/>
                <w:bCs/>
                <w:sz w:val="28"/>
                <w:szCs w:val="28"/>
              </w:rPr>
            </w:pPr>
            <w:r>
              <w:rPr>
                <w:rFonts w:hint="eastAsia" w:asciiTheme="minorEastAsia" w:hAnsiTheme="minorEastAsia"/>
                <w:bCs/>
                <w:sz w:val="28"/>
                <w:szCs w:val="28"/>
              </w:rPr>
              <w:t>法定代表人</w:t>
            </w:r>
          </w:p>
        </w:tc>
        <w:tc>
          <w:tcPr>
            <w:tcW w:w="6627" w:type="dxa"/>
            <w:gridSpan w:val="3"/>
          </w:tcPr>
          <w:p>
            <w:pPr>
              <w:spacing w:line="360" w:lineRule="auto"/>
              <w:rPr>
                <w:rFonts w:asciiTheme="minorEastAsia" w:hAnsi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360" w:lineRule="auto"/>
              <w:rPr>
                <w:rFonts w:asciiTheme="minorEastAsia" w:hAnsiTheme="minorEastAsia"/>
                <w:bCs/>
                <w:sz w:val="28"/>
                <w:szCs w:val="28"/>
              </w:rPr>
            </w:pPr>
            <w:r>
              <w:rPr>
                <w:rFonts w:hint="eastAsia" w:asciiTheme="minorEastAsia" w:hAnsiTheme="minorEastAsia"/>
                <w:bCs/>
                <w:sz w:val="28"/>
                <w:szCs w:val="28"/>
              </w:rPr>
              <w:t>企业类型</w:t>
            </w:r>
          </w:p>
        </w:tc>
        <w:tc>
          <w:tcPr>
            <w:tcW w:w="6627" w:type="dxa"/>
            <w:gridSpan w:val="3"/>
          </w:tcPr>
          <w:p>
            <w:pPr>
              <w:spacing w:line="360" w:lineRule="auto"/>
              <w:rPr>
                <w:rFonts w:asciiTheme="minorEastAsia" w:hAnsi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360" w:lineRule="auto"/>
              <w:rPr>
                <w:rFonts w:asciiTheme="minorEastAsia" w:hAnsiTheme="minorEastAsia"/>
                <w:bCs/>
                <w:sz w:val="28"/>
                <w:szCs w:val="28"/>
              </w:rPr>
            </w:pPr>
            <w:r>
              <w:rPr>
                <w:rFonts w:hint="eastAsia" w:asciiTheme="minorEastAsia" w:hAnsiTheme="minorEastAsia"/>
                <w:bCs/>
                <w:sz w:val="28"/>
                <w:szCs w:val="28"/>
              </w:rPr>
              <w:t>经营范围</w:t>
            </w:r>
          </w:p>
        </w:tc>
        <w:tc>
          <w:tcPr>
            <w:tcW w:w="6627" w:type="dxa"/>
            <w:gridSpan w:val="3"/>
          </w:tcPr>
          <w:p>
            <w:pPr>
              <w:spacing w:line="360" w:lineRule="auto"/>
              <w:rPr>
                <w:rFonts w:asciiTheme="minorEastAsia" w:hAnsi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360" w:lineRule="auto"/>
              <w:rPr>
                <w:rFonts w:asciiTheme="minorEastAsia" w:hAnsiTheme="minorEastAsia"/>
                <w:bCs/>
                <w:sz w:val="28"/>
                <w:szCs w:val="28"/>
              </w:rPr>
            </w:pPr>
            <w:r>
              <w:rPr>
                <w:rFonts w:hint="eastAsia" w:asciiTheme="minorEastAsia" w:hAnsiTheme="minorEastAsia"/>
                <w:bCs/>
                <w:sz w:val="28"/>
                <w:szCs w:val="28"/>
              </w:rPr>
              <w:t>营业执照号</w:t>
            </w:r>
          </w:p>
        </w:tc>
        <w:tc>
          <w:tcPr>
            <w:tcW w:w="2977" w:type="dxa"/>
          </w:tcPr>
          <w:p>
            <w:pPr>
              <w:spacing w:line="360" w:lineRule="auto"/>
              <w:rPr>
                <w:rFonts w:asciiTheme="minorEastAsia" w:hAnsiTheme="minorEastAsia"/>
                <w:bCs/>
                <w:sz w:val="28"/>
                <w:szCs w:val="28"/>
              </w:rPr>
            </w:pPr>
          </w:p>
        </w:tc>
        <w:tc>
          <w:tcPr>
            <w:tcW w:w="1441" w:type="dxa"/>
          </w:tcPr>
          <w:p>
            <w:pPr>
              <w:spacing w:line="360" w:lineRule="auto"/>
              <w:rPr>
                <w:rFonts w:asciiTheme="minorEastAsia" w:hAnsiTheme="minorEastAsia"/>
                <w:bCs/>
                <w:sz w:val="28"/>
                <w:szCs w:val="28"/>
              </w:rPr>
            </w:pPr>
            <w:r>
              <w:rPr>
                <w:rFonts w:hint="eastAsia" w:asciiTheme="minorEastAsia" w:hAnsiTheme="minorEastAsia"/>
                <w:bCs/>
                <w:sz w:val="28"/>
                <w:szCs w:val="28"/>
              </w:rPr>
              <w:t>邮政编码</w:t>
            </w:r>
          </w:p>
        </w:tc>
        <w:tc>
          <w:tcPr>
            <w:tcW w:w="2209" w:type="dxa"/>
          </w:tcPr>
          <w:p>
            <w:pPr>
              <w:spacing w:line="360" w:lineRule="auto"/>
              <w:rPr>
                <w:rFonts w:asciiTheme="minorEastAsia" w:hAnsi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360" w:lineRule="auto"/>
              <w:rPr>
                <w:rFonts w:asciiTheme="minorEastAsia" w:hAnsiTheme="minorEastAsia"/>
                <w:bCs/>
                <w:sz w:val="28"/>
                <w:szCs w:val="28"/>
              </w:rPr>
            </w:pPr>
            <w:r>
              <w:rPr>
                <w:rFonts w:hint="eastAsia" w:asciiTheme="minorEastAsia" w:hAnsiTheme="minorEastAsia"/>
                <w:bCs/>
                <w:sz w:val="28"/>
                <w:szCs w:val="28"/>
              </w:rPr>
              <w:t>营业期限</w:t>
            </w:r>
          </w:p>
        </w:tc>
        <w:tc>
          <w:tcPr>
            <w:tcW w:w="6627" w:type="dxa"/>
            <w:gridSpan w:val="3"/>
          </w:tcPr>
          <w:p>
            <w:pPr>
              <w:spacing w:line="360" w:lineRule="auto"/>
              <w:rPr>
                <w:rFonts w:asciiTheme="minorEastAsia" w:hAnsiTheme="minorEastAsia"/>
                <w:bCs/>
                <w:sz w:val="28"/>
                <w:szCs w:val="28"/>
              </w:rPr>
            </w:pPr>
          </w:p>
        </w:tc>
      </w:tr>
    </w:tbl>
    <w:p>
      <w:pPr>
        <w:spacing w:line="360" w:lineRule="auto"/>
        <w:rPr>
          <w:rFonts w:asciiTheme="minorEastAsia" w:hAnsiTheme="minorEastAsia"/>
          <w:bCs/>
          <w:sz w:val="24"/>
          <w:szCs w:val="24"/>
        </w:rPr>
      </w:pPr>
    </w:p>
    <w:p>
      <w:pPr>
        <w:spacing w:line="360" w:lineRule="auto"/>
        <w:rPr>
          <w:rFonts w:asciiTheme="minorEastAsia" w:hAnsiTheme="minorEastAsia"/>
          <w:bCs/>
          <w:sz w:val="24"/>
          <w:szCs w:val="24"/>
        </w:rPr>
      </w:pPr>
      <w:r>
        <w:rPr>
          <w:rFonts w:hint="eastAsia" w:asciiTheme="minorEastAsia" w:hAnsiTheme="minorEastAsia"/>
          <w:bCs/>
          <w:sz w:val="24"/>
          <w:szCs w:val="24"/>
        </w:rPr>
        <w:t>注：本表后应附1.比选申请人经年检的营业执照副本复印件盖章；2.基本账户开户许可证复印件盖章；3.如外地注册企业在四川设立分公司，提供分公司注册证明盖章。</w:t>
      </w:r>
    </w:p>
    <w:p>
      <w:pPr>
        <w:spacing w:line="360" w:lineRule="auto"/>
        <w:rPr>
          <w:rFonts w:asciiTheme="minorEastAsia" w:hAnsiTheme="minorEastAsia"/>
          <w:bCs/>
          <w:sz w:val="24"/>
          <w:szCs w:val="24"/>
        </w:rPr>
      </w:pPr>
    </w:p>
    <w:p>
      <w:pPr>
        <w:spacing w:line="360" w:lineRule="auto"/>
        <w:rPr>
          <w:rFonts w:asciiTheme="minorEastAsia" w:hAnsiTheme="minorEastAsia"/>
          <w:bCs/>
          <w:sz w:val="24"/>
          <w:szCs w:val="24"/>
        </w:rPr>
      </w:pPr>
      <w:r>
        <w:rPr>
          <w:rFonts w:hint="eastAsia" w:asciiTheme="minorEastAsia" w:hAnsiTheme="minorEastAsia"/>
          <w:bCs/>
          <w:sz w:val="24"/>
          <w:szCs w:val="24"/>
        </w:rPr>
        <w:t xml:space="preserve">                                          比选申请人：    （全称、盖单位章）</w:t>
      </w:r>
    </w:p>
    <w:p>
      <w:pPr>
        <w:spacing w:line="360" w:lineRule="auto"/>
        <w:rPr>
          <w:rFonts w:asciiTheme="minorEastAsia" w:hAnsiTheme="minorEastAsia"/>
          <w:bCs/>
          <w:sz w:val="24"/>
          <w:szCs w:val="24"/>
        </w:rPr>
      </w:pPr>
      <w:r>
        <w:rPr>
          <w:rFonts w:hint="eastAsia" w:asciiTheme="minorEastAsia" w:hAnsiTheme="minorEastAsia"/>
          <w:bCs/>
          <w:sz w:val="24"/>
          <w:szCs w:val="24"/>
        </w:rPr>
        <w:t xml:space="preserve">                              法定代表人或授权代理人：    （签字或盖章）</w:t>
      </w:r>
    </w:p>
    <w:p>
      <w:pPr>
        <w:spacing w:line="360" w:lineRule="auto"/>
        <w:rPr>
          <w:rFonts w:asciiTheme="minorEastAsia" w:hAnsiTheme="minorEastAsia"/>
          <w:bCs/>
          <w:sz w:val="24"/>
          <w:szCs w:val="24"/>
        </w:rPr>
      </w:pPr>
    </w:p>
    <w:p>
      <w:pPr>
        <w:spacing w:line="360" w:lineRule="auto"/>
        <w:rPr>
          <w:rFonts w:asciiTheme="minorEastAsia" w:hAnsiTheme="minorEastAsia"/>
          <w:bCs/>
          <w:sz w:val="24"/>
          <w:szCs w:val="24"/>
        </w:rPr>
      </w:pPr>
      <w:r>
        <w:rPr>
          <w:rFonts w:hint="eastAsia" w:asciiTheme="minorEastAsia" w:hAnsiTheme="minorEastAsia"/>
          <w:bCs/>
          <w:sz w:val="24"/>
          <w:szCs w:val="24"/>
        </w:rPr>
        <w:t xml:space="preserve">                                                     日期：  年   月    日</w:t>
      </w:r>
    </w:p>
    <w:p>
      <w:pPr>
        <w:widowControl/>
        <w:jc w:val="left"/>
        <w:rPr>
          <w:rFonts w:asciiTheme="minorEastAsia" w:hAnsiTheme="minorEastAsia"/>
          <w:bCs/>
          <w:sz w:val="24"/>
          <w:szCs w:val="24"/>
        </w:rPr>
      </w:pPr>
      <w:r>
        <w:rPr>
          <w:rFonts w:asciiTheme="minorEastAsia" w:hAnsiTheme="minorEastAsia"/>
          <w:bCs/>
          <w:sz w:val="24"/>
          <w:szCs w:val="24"/>
        </w:rPr>
        <w:br w:type="page"/>
      </w:r>
    </w:p>
    <w:p>
      <w:pPr>
        <w:pStyle w:val="3"/>
        <w:jc w:val="center"/>
      </w:pPr>
      <w:r>
        <w:rPr>
          <w:rFonts w:hint="eastAsia"/>
        </w:rPr>
        <w:t>第四章 评标方法</w:t>
      </w:r>
    </w:p>
    <w:p>
      <w:pPr>
        <w:spacing w:line="360" w:lineRule="auto"/>
        <w:rPr>
          <w:bCs/>
          <w:sz w:val="28"/>
          <w:szCs w:val="28"/>
        </w:rPr>
      </w:pPr>
      <w:r>
        <w:rPr>
          <w:rFonts w:hint="eastAsia"/>
          <w:bCs/>
          <w:sz w:val="28"/>
          <w:szCs w:val="28"/>
        </w:rPr>
        <w:t>一、总则</w:t>
      </w:r>
    </w:p>
    <w:p>
      <w:pPr>
        <w:spacing w:line="360" w:lineRule="auto"/>
        <w:rPr>
          <w:bCs/>
          <w:sz w:val="28"/>
          <w:szCs w:val="28"/>
        </w:rPr>
      </w:pPr>
      <w:r>
        <w:rPr>
          <w:rFonts w:hint="eastAsia"/>
          <w:bCs/>
          <w:sz w:val="28"/>
          <w:szCs w:val="28"/>
        </w:rPr>
        <w:t xml:space="preserve">   本次评标活动遵循公平、公正、科学、择优的原则。</w:t>
      </w:r>
    </w:p>
    <w:p>
      <w:pPr>
        <w:spacing w:line="360" w:lineRule="auto"/>
        <w:rPr>
          <w:bCs/>
          <w:sz w:val="28"/>
          <w:szCs w:val="28"/>
        </w:rPr>
      </w:pPr>
      <w:r>
        <w:rPr>
          <w:rFonts w:hint="eastAsia"/>
          <w:bCs/>
          <w:sz w:val="28"/>
          <w:szCs w:val="28"/>
        </w:rPr>
        <w:t>二、评标小组</w:t>
      </w:r>
    </w:p>
    <w:p>
      <w:pPr>
        <w:spacing w:line="360" w:lineRule="auto"/>
        <w:rPr>
          <w:bCs/>
          <w:sz w:val="28"/>
          <w:szCs w:val="28"/>
        </w:rPr>
      </w:pPr>
      <w:r>
        <w:rPr>
          <w:rFonts w:hint="eastAsia"/>
          <w:bCs/>
          <w:sz w:val="28"/>
          <w:szCs w:val="28"/>
        </w:rPr>
        <w:t>（一）本项目的评标小组由比选人按照相关规定组建。</w:t>
      </w:r>
    </w:p>
    <w:p>
      <w:pPr>
        <w:spacing w:line="360" w:lineRule="auto"/>
        <w:rPr>
          <w:bCs/>
          <w:sz w:val="28"/>
          <w:szCs w:val="28"/>
        </w:rPr>
      </w:pPr>
      <w:r>
        <w:rPr>
          <w:rFonts w:hint="eastAsia"/>
          <w:bCs/>
          <w:sz w:val="28"/>
          <w:szCs w:val="28"/>
        </w:rPr>
        <w:t>（二）评标小组成员应当客观、公正地履行职责，遵守职业道德，对所提出的评审意见承担个人责任。</w:t>
      </w:r>
    </w:p>
    <w:p>
      <w:pPr>
        <w:spacing w:line="360" w:lineRule="auto"/>
        <w:rPr>
          <w:bCs/>
          <w:sz w:val="28"/>
          <w:szCs w:val="28"/>
        </w:rPr>
      </w:pPr>
      <w:r>
        <w:rPr>
          <w:rFonts w:hint="eastAsia"/>
          <w:bCs/>
          <w:sz w:val="28"/>
          <w:szCs w:val="28"/>
        </w:rPr>
        <w:t>（三）评标程序：资格审查、量化评分并排序、推荐中选候选单位。</w:t>
      </w:r>
    </w:p>
    <w:p>
      <w:pPr>
        <w:spacing w:line="360" w:lineRule="auto"/>
        <w:rPr>
          <w:bCs/>
          <w:sz w:val="28"/>
          <w:szCs w:val="28"/>
        </w:rPr>
      </w:pPr>
      <w:r>
        <w:rPr>
          <w:rFonts w:hint="eastAsia"/>
          <w:bCs/>
          <w:sz w:val="28"/>
          <w:szCs w:val="28"/>
        </w:rPr>
        <w:t>三、资格审查</w:t>
      </w:r>
    </w:p>
    <w:p>
      <w:pPr>
        <w:spacing w:line="360" w:lineRule="auto"/>
        <w:ind w:firstLine="540"/>
        <w:rPr>
          <w:bCs/>
          <w:sz w:val="28"/>
          <w:szCs w:val="28"/>
        </w:rPr>
      </w:pPr>
      <w:r>
        <w:rPr>
          <w:rFonts w:hint="eastAsia"/>
          <w:bCs/>
          <w:sz w:val="28"/>
          <w:szCs w:val="28"/>
        </w:rPr>
        <w:t>评标小组首先对所有比选申请文件进行资格审查，资格审查实行强制性合格条件标准（见下表），凡有一项不合格则不通过。资格审查未通过的不再进入下一步评标。</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6520"/>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序号</w:t>
            </w:r>
          </w:p>
        </w:tc>
        <w:tc>
          <w:tcPr>
            <w:tcW w:w="6520"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审查内容</w:t>
            </w:r>
          </w:p>
        </w:tc>
        <w:tc>
          <w:tcPr>
            <w:tcW w:w="1524"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1</w:t>
            </w:r>
          </w:p>
        </w:tc>
        <w:tc>
          <w:tcPr>
            <w:tcW w:w="6520" w:type="dxa"/>
            <w:vAlign w:val="center"/>
          </w:tcPr>
          <w:p>
            <w:pPr>
              <w:spacing w:line="360" w:lineRule="auto"/>
              <w:jc w:val="left"/>
              <w:rPr>
                <w:rFonts w:asciiTheme="minorEastAsia" w:hAnsiTheme="minorEastAsia"/>
                <w:bCs/>
                <w:sz w:val="24"/>
                <w:szCs w:val="24"/>
              </w:rPr>
            </w:pPr>
            <w:r>
              <w:rPr>
                <w:rFonts w:hint="eastAsia" w:asciiTheme="minorEastAsia" w:hAnsiTheme="minorEastAsia"/>
                <w:bCs/>
                <w:sz w:val="24"/>
                <w:szCs w:val="24"/>
              </w:rPr>
              <w:t>比选申请人为具有独立法人资格的服装经营企业，在四川省行政区域内有售后服务机构。比选申请人需提供经年检的营业执照副本、基本账户开户许可证或基本存款账户信息表；如外地注册企业在四川省设立分公司，提供分公司注册证明。</w:t>
            </w:r>
          </w:p>
        </w:tc>
        <w:tc>
          <w:tcPr>
            <w:tcW w:w="1524" w:type="dxa"/>
            <w:vAlign w:val="center"/>
          </w:tcPr>
          <w:p>
            <w:pPr>
              <w:spacing w:line="360" w:lineRule="auto"/>
              <w:jc w:val="center"/>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2</w:t>
            </w:r>
          </w:p>
        </w:tc>
        <w:tc>
          <w:tcPr>
            <w:tcW w:w="6520" w:type="dxa"/>
            <w:vAlign w:val="center"/>
          </w:tcPr>
          <w:p>
            <w:pPr>
              <w:spacing w:line="360" w:lineRule="auto"/>
              <w:jc w:val="left"/>
              <w:rPr>
                <w:rFonts w:asciiTheme="minorEastAsia" w:hAnsiTheme="minorEastAsia"/>
                <w:bCs/>
                <w:sz w:val="24"/>
                <w:szCs w:val="24"/>
              </w:rPr>
            </w:pPr>
            <w:r>
              <w:rPr>
                <w:rFonts w:hint="eastAsia" w:asciiTheme="minorEastAsia" w:hAnsiTheme="minorEastAsia"/>
                <w:bCs/>
                <w:sz w:val="24"/>
                <w:szCs w:val="24"/>
              </w:rPr>
              <w:t>比选申请人需提供银行出具的咨询证明；2019、2020年度财务报表（资产负债、损益、现金流量）比选申请人2020年缴税证明及2020年内为企业员工缴纳社保的凭证。</w:t>
            </w:r>
          </w:p>
        </w:tc>
        <w:tc>
          <w:tcPr>
            <w:tcW w:w="1524" w:type="dxa"/>
            <w:vAlign w:val="center"/>
          </w:tcPr>
          <w:p>
            <w:pPr>
              <w:spacing w:line="360" w:lineRule="auto"/>
              <w:jc w:val="center"/>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3</w:t>
            </w:r>
          </w:p>
        </w:tc>
        <w:tc>
          <w:tcPr>
            <w:tcW w:w="6520" w:type="dxa"/>
            <w:vAlign w:val="center"/>
          </w:tcPr>
          <w:p>
            <w:pPr>
              <w:spacing w:line="360" w:lineRule="auto"/>
              <w:jc w:val="left"/>
              <w:rPr>
                <w:rFonts w:asciiTheme="minorEastAsia" w:hAnsiTheme="minorEastAsia"/>
                <w:bCs/>
                <w:sz w:val="24"/>
                <w:szCs w:val="24"/>
              </w:rPr>
            </w:pPr>
            <w:r>
              <w:rPr>
                <w:rFonts w:hint="eastAsia" w:asciiTheme="minorEastAsia" w:hAnsiTheme="minorEastAsia"/>
                <w:bCs/>
                <w:sz w:val="24"/>
                <w:szCs w:val="24"/>
              </w:rPr>
              <w:t>近3年在四川省内承做工作服单项合同金额在30万元以上的项目</w:t>
            </w:r>
            <w:r>
              <w:rPr>
                <w:rFonts w:hint="eastAsia" w:asciiTheme="minorEastAsia" w:hAnsiTheme="minorEastAsia"/>
                <w:bCs/>
                <w:color w:val="000000" w:themeColor="text1"/>
                <w:sz w:val="24"/>
                <w:szCs w:val="24"/>
                <w14:textFill>
                  <w14:solidFill>
                    <w14:schemeClr w14:val="tx1"/>
                  </w14:solidFill>
                </w14:textFill>
              </w:rPr>
              <w:t>不少于2个，</w:t>
            </w:r>
            <w:r>
              <w:rPr>
                <w:rFonts w:hint="eastAsia" w:asciiTheme="minorEastAsia" w:hAnsiTheme="minorEastAsia"/>
                <w:bCs/>
                <w:sz w:val="24"/>
                <w:szCs w:val="24"/>
              </w:rPr>
              <w:t>需提供相关项目业绩的有效证明材料，如中标（选）通知书与合同等。</w:t>
            </w:r>
          </w:p>
        </w:tc>
        <w:tc>
          <w:tcPr>
            <w:tcW w:w="1524" w:type="dxa"/>
            <w:vAlign w:val="center"/>
          </w:tcPr>
          <w:p>
            <w:pPr>
              <w:spacing w:line="360" w:lineRule="auto"/>
              <w:jc w:val="center"/>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4</w:t>
            </w:r>
          </w:p>
        </w:tc>
        <w:tc>
          <w:tcPr>
            <w:tcW w:w="6520" w:type="dxa"/>
            <w:vAlign w:val="center"/>
          </w:tcPr>
          <w:p>
            <w:pPr>
              <w:spacing w:line="360" w:lineRule="auto"/>
              <w:jc w:val="left"/>
              <w:rPr>
                <w:rFonts w:asciiTheme="minorEastAsia" w:hAnsiTheme="minorEastAsia"/>
                <w:bCs/>
                <w:sz w:val="24"/>
                <w:szCs w:val="24"/>
              </w:rPr>
            </w:pPr>
            <w:r>
              <w:rPr>
                <w:rFonts w:hint="eastAsia" w:asciiTheme="minorEastAsia" w:hAnsiTheme="minorEastAsia"/>
                <w:bCs/>
                <w:sz w:val="24"/>
                <w:szCs w:val="24"/>
              </w:rPr>
              <w:t>比选申请人有固定的服装生产基地，服装制作设备达到先进水平，工艺精湛，技术力量雄厚，有技术精湛、训练有素的量体队伍，能够满足本次换装工作的要求。比选申请人需提供包括生产、办公场所、机构设置、技术力量、技术装备、服务能力、管理制度建设等情况介绍的材料。</w:t>
            </w:r>
          </w:p>
        </w:tc>
        <w:tc>
          <w:tcPr>
            <w:tcW w:w="1524"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5</w:t>
            </w:r>
          </w:p>
        </w:tc>
        <w:tc>
          <w:tcPr>
            <w:tcW w:w="6520" w:type="dxa"/>
            <w:vAlign w:val="center"/>
          </w:tcPr>
          <w:p>
            <w:pPr>
              <w:spacing w:line="360" w:lineRule="auto"/>
              <w:jc w:val="left"/>
              <w:rPr>
                <w:rFonts w:asciiTheme="minorEastAsia" w:hAnsiTheme="minorEastAsia"/>
                <w:bCs/>
                <w:sz w:val="24"/>
                <w:szCs w:val="24"/>
              </w:rPr>
            </w:pPr>
            <w:r>
              <w:rPr>
                <w:rFonts w:asciiTheme="minorEastAsia" w:hAnsiTheme="minorEastAsia"/>
                <w:bCs/>
                <w:sz w:val="24"/>
                <w:szCs w:val="24"/>
              </w:rPr>
              <w:t>比选申请人售前售后服务体系完善。</w:t>
            </w:r>
            <w:r>
              <w:rPr>
                <w:rFonts w:hint="eastAsia" w:asciiTheme="minorEastAsia" w:hAnsiTheme="minorEastAsia"/>
                <w:bCs/>
                <w:sz w:val="24"/>
                <w:szCs w:val="24"/>
              </w:rPr>
              <w:t>外省企业须在</w:t>
            </w:r>
            <w:r>
              <w:rPr>
                <w:rFonts w:asciiTheme="minorEastAsia" w:hAnsiTheme="minorEastAsia"/>
                <w:bCs/>
                <w:sz w:val="24"/>
                <w:szCs w:val="24"/>
              </w:rPr>
              <w:t>四川省内设有售后服务点。</w:t>
            </w:r>
            <w:r>
              <w:rPr>
                <w:rFonts w:hint="eastAsia" w:asciiTheme="minorEastAsia" w:hAnsiTheme="minorEastAsia"/>
                <w:bCs/>
                <w:sz w:val="24"/>
                <w:szCs w:val="24"/>
              </w:rPr>
              <w:t>比选申请人需提供相关证明材料。</w:t>
            </w:r>
          </w:p>
        </w:tc>
        <w:tc>
          <w:tcPr>
            <w:tcW w:w="1524" w:type="dxa"/>
            <w:vAlign w:val="center"/>
          </w:tcPr>
          <w:p>
            <w:pPr>
              <w:spacing w:line="360" w:lineRule="auto"/>
              <w:jc w:val="center"/>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6</w:t>
            </w:r>
          </w:p>
        </w:tc>
        <w:tc>
          <w:tcPr>
            <w:tcW w:w="6520" w:type="dxa"/>
            <w:vAlign w:val="center"/>
          </w:tcPr>
          <w:p>
            <w:pPr>
              <w:spacing w:line="360" w:lineRule="auto"/>
              <w:jc w:val="left"/>
              <w:rPr>
                <w:rFonts w:asciiTheme="minorEastAsia" w:hAnsiTheme="minorEastAsia"/>
                <w:bCs/>
                <w:sz w:val="24"/>
                <w:szCs w:val="24"/>
              </w:rPr>
            </w:pPr>
            <w:r>
              <w:rPr>
                <w:rFonts w:hint="eastAsia" w:asciiTheme="minorEastAsia" w:hAnsiTheme="minorEastAsia"/>
                <w:bCs/>
                <w:sz w:val="24"/>
                <w:szCs w:val="24"/>
              </w:rPr>
              <w:t>比选申请人提供的样品需符合本比选公告的材质标准要求，提供法定检测机构出具的布料检验报告。</w:t>
            </w:r>
          </w:p>
        </w:tc>
        <w:tc>
          <w:tcPr>
            <w:tcW w:w="1524" w:type="dxa"/>
            <w:vAlign w:val="center"/>
          </w:tcPr>
          <w:p>
            <w:pPr>
              <w:spacing w:line="360" w:lineRule="auto"/>
              <w:jc w:val="center"/>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7</w:t>
            </w:r>
          </w:p>
        </w:tc>
        <w:tc>
          <w:tcPr>
            <w:tcW w:w="6520" w:type="dxa"/>
            <w:vAlign w:val="center"/>
          </w:tcPr>
          <w:p>
            <w:pPr>
              <w:spacing w:line="360" w:lineRule="auto"/>
              <w:jc w:val="left"/>
              <w:rPr>
                <w:rFonts w:asciiTheme="minorEastAsia" w:hAnsiTheme="minorEastAsia"/>
                <w:bCs/>
                <w:sz w:val="24"/>
                <w:szCs w:val="24"/>
              </w:rPr>
            </w:pPr>
            <w:r>
              <w:rPr>
                <w:rFonts w:hint="eastAsia" w:asciiTheme="minorEastAsia" w:hAnsiTheme="minorEastAsia"/>
                <w:bCs/>
                <w:sz w:val="24"/>
                <w:szCs w:val="24"/>
              </w:rPr>
              <w:t>比选申请文件内容齐全、字迹清晰可辩；比选申请文件签字、盖章齐全并符合相关要求；比选申请文件未附比选人不能接受的条件。</w:t>
            </w:r>
          </w:p>
        </w:tc>
        <w:tc>
          <w:tcPr>
            <w:tcW w:w="1524" w:type="dxa"/>
            <w:vAlign w:val="center"/>
          </w:tcPr>
          <w:p>
            <w:pPr>
              <w:spacing w:line="360" w:lineRule="auto"/>
              <w:jc w:val="center"/>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8</w:t>
            </w:r>
          </w:p>
        </w:tc>
        <w:tc>
          <w:tcPr>
            <w:tcW w:w="6520" w:type="dxa"/>
            <w:vAlign w:val="center"/>
          </w:tcPr>
          <w:p>
            <w:pPr>
              <w:spacing w:line="360" w:lineRule="auto"/>
              <w:jc w:val="left"/>
              <w:rPr>
                <w:rFonts w:asciiTheme="minorEastAsia" w:hAnsiTheme="minorEastAsia"/>
                <w:bCs/>
                <w:sz w:val="24"/>
                <w:szCs w:val="24"/>
              </w:rPr>
            </w:pPr>
            <w:r>
              <w:rPr>
                <w:rFonts w:hint="eastAsia" w:asciiTheme="minorEastAsia" w:hAnsiTheme="minorEastAsia"/>
                <w:bCs/>
                <w:sz w:val="24"/>
                <w:szCs w:val="24"/>
              </w:rPr>
              <w:t>比选申请人提供的报价未超过最高投标限价。</w:t>
            </w:r>
          </w:p>
        </w:tc>
        <w:tc>
          <w:tcPr>
            <w:tcW w:w="1524" w:type="dxa"/>
            <w:vAlign w:val="center"/>
          </w:tcPr>
          <w:p>
            <w:pPr>
              <w:spacing w:line="360" w:lineRule="auto"/>
              <w:jc w:val="center"/>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9</w:t>
            </w:r>
          </w:p>
        </w:tc>
        <w:tc>
          <w:tcPr>
            <w:tcW w:w="6520" w:type="dxa"/>
            <w:vAlign w:val="center"/>
          </w:tcPr>
          <w:p>
            <w:pPr>
              <w:spacing w:line="360" w:lineRule="auto"/>
              <w:jc w:val="left"/>
              <w:rPr>
                <w:rFonts w:asciiTheme="minorEastAsia" w:hAnsiTheme="minorEastAsia"/>
                <w:bCs/>
                <w:sz w:val="24"/>
                <w:szCs w:val="24"/>
              </w:rPr>
            </w:pPr>
            <w:r>
              <w:rPr>
                <w:rFonts w:hint="eastAsia" w:asciiTheme="minorEastAsia" w:hAnsiTheme="minorEastAsia"/>
                <w:bCs/>
                <w:sz w:val="24"/>
                <w:szCs w:val="24"/>
              </w:rPr>
              <w:t>比选申请人在经营活动中没有违法、违纪记录和诉讼纠纷。</w:t>
            </w:r>
          </w:p>
        </w:tc>
        <w:tc>
          <w:tcPr>
            <w:tcW w:w="1524" w:type="dxa"/>
            <w:vAlign w:val="center"/>
          </w:tcPr>
          <w:p>
            <w:pPr>
              <w:spacing w:line="360" w:lineRule="auto"/>
              <w:jc w:val="center"/>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10</w:t>
            </w:r>
          </w:p>
        </w:tc>
        <w:tc>
          <w:tcPr>
            <w:tcW w:w="6520" w:type="dxa"/>
            <w:vAlign w:val="center"/>
          </w:tcPr>
          <w:p>
            <w:pPr>
              <w:spacing w:line="360" w:lineRule="auto"/>
              <w:jc w:val="left"/>
              <w:rPr>
                <w:rFonts w:asciiTheme="minorEastAsia" w:hAnsiTheme="minorEastAsia"/>
                <w:bCs/>
                <w:sz w:val="24"/>
                <w:szCs w:val="24"/>
              </w:rPr>
            </w:pPr>
            <w:r>
              <w:rPr>
                <w:rFonts w:hint="eastAsia" w:asciiTheme="minorEastAsia" w:hAnsiTheme="minorEastAsia"/>
                <w:bCs/>
                <w:sz w:val="24"/>
                <w:szCs w:val="24"/>
              </w:rPr>
              <w:t>本项目不允许联合投标，不允许任何形式的转包和分包。</w:t>
            </w:r>
          </w:p>
        </w:tc>
        <w:tc>
          <w:tcPr>
            <w:tcW w:w="1524" w:type="dxa"/>
            <w:vAlign w:val="center"/>
          </w:tcPr>
          <w:p>
            <w:pPr>
              <w:spacing w:line="360" w:lineRule="auto"/>
              <w:jc w:val="center"/>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gridSpan w:val="3"/>
            <w:vAlign w:val="center"/>
          </w:tcPr>
          <w:p>
            <w:pPr>
              <w:spacing w:line="360" w:lineRule="auto"/>
              <w:jc w:val="center"/>
              <w:rPr>
                <w:rFonts w:asciiTheme="minorEastAsia" w:hAnsiTheme="minorEastAsia"/>
                <w:bCs/>
                <w:sz w:val="24"/>
                <w:szCs w:val="24"/>
              </w:rPr>
            </w:pPr>
            <w:r>
              <w:rPr>
                <w:rFonts w:hint="eastAsia" w:asciiTheme="minorEastAsia" w:hAnsiTheme="minorEastAsia"/>
                <w:bCs/>
                <w:sz w:val="24"/>
                <w:szCs w:val="24"/>
              </w:rPr>
              <w:t>结论（应填写“符合”或“不符合”）</w:t>
            </w:r>
          </w:p>
        </w:tc>
      </w:tr>
    </w:tbl>
    <w:p>
      <w:pPr>
        <w:spacing w:line="360" w:lineRule="auto"/>
        <w:rPr>
          <w:bCs/>
          <w:sz w:val="28"/>
          <w:szCs w:val="28"/>
        </w:rPr>
      </w:pPr>
    </w:p>
    <w:p>
      <w:pPr>
        <w:spacing w:line="360" w:lineRule="auto"/>
        <w:rPr>
          <w:bCs/>
          <w:sz w:val="28"/>
          <w:szCs w:val="28"/>
        </w:rPr>
      </w:pPr>
      <w:r>
        <w:rPr>
          <w:rFonts w:hint="eastAsia"/>
          <w:bCs/>
          <w:sz w:val="28"/>
          <w:szCs w:val="28"/>
        </w:rPr>
        <w:t>四、评分并推荐中标候选人及确定中选人</w:t>
      </w:r>
    </w:p>
    <w:p>
      <w:pPr>
        <w:spacing w:line="360" w:lineRule="auto"/>
        <w:ind w:firstLine="560" w:firstLineChars="200"/>
        <w:rPr>
          <w:bCs/>
          <w:sz w:val="28"/>
          <w:szCs w:val="28"/>
        </w:rPr>
      </w:pPr>
      <w:r>
        <w:rPr>
          <w:rFonts w:hint="eastAsia"/>
          <w:bCs/>
          <w:sz w:val="28"/>
          <w:szCs w:val="28"/>
        </w:rPr>
        <w:t>（一）评标小组按照评审结果，根据最终综合得分由高到低排序推荐前三名为中选候选人，若候选人最终综合得分相同时，则以候选人报价得分由高到低进行排序；若报价得分也相同的，则以候选人业绩得分由高到低进行排序。</w:t>
      </w:r>
    </w:p>
    <w:p>
      <w:pPr>
        <w:spacing w:line="360" w:lineRule="auto"/>
        <w:ind w:firstLine="0" w:firstLineChars="0"/>
        <w:rPr>
          <w:rFonts w:hint="eastAsia"/>
          <w:bCs/>
          <w:sz w:val="28"/>
          <w:szCs w:val="28"/>
        </w:rPr>
      </w:pPr>
      <w:r>
        <w:rPr>
          <w:rFonts w:hint="eastAsia"/>
          <w:bCs/>
          <w:sz w:val="28"/>
          <w:szCs w:val="28"/>
        </w:rPr>
        <w:t>（二）评标结束后，比选人确定本项目中选人。若排名前三的候选人放弃中选、因不可抗力因素提出不能履约合同，比选人可以确定排名第四的为中选人，依此类推。</w:t>
      </w:r>
    </w:p>
    <w:p>
      <w:pPr>
        <w:spacing w:line="360" w:lineRule="auto"/>
        <w:ind w:firstLine="560" w:firstLineChars="200"/>
        <w:rPr>
          <w:rFonts w:hint="eastAsia"/>
          <w:bCs/>
          <w:sz w:val="28"/>
          <w:szCs w:val="28"/>
        </w:rPr>
      </w:pPr>
      <w:r>
        <w:rPr>
          <w:rFonts w:hint="eastAsia"/>
          <w:bCs/>
          <w:sz w:val="28"/>
          <w:szCs w:val="28"/>
        </w:rPr>
        <w:t>（三）评分标准及依据</w:t>
      </w:r>
    </w:p>
    <w:p>
      <w:pPr>
        <w:spacing w:line="360" w:lineRule="auto"/>
        <w:ind w:firstLine="560" w:firstLineChars="200"/>
        <w:rPr>
          <w:rFonts w:hint="eastAsia"/>
          <w:bCs/>
          <w:sz w:val="28"/>
          <w:szCs w:val="28"/>
        </w:rPr>
      </w:pPr>
    </w:p>
    <w:p>
      <w:pPr>
        <w:spacing w:line="360" w:lineRule="auto"/>
        <w:ind w:firstLine="560" w:firstLineChars="200"/>
        <w:rPr>
          <w:bCs/>
          <w:sz w:val="28"/>
          <w:szCs w:val="28"/>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7"/>
        <w:gridCol w:w="1418"/>
        <w:gridCol w:w="5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bCs/>
                <w:sz w:val="24"/>
                <w:szCs w:val="24"/>
              </w:rPr>
            </w:pPr>
            <w:r>
              <w:rPr>
                <w:rFonts w:hint="eastAsia"/>
                <w:bCs/>
                <w:sz w:val="24"/>
                <w:szCs w:val="24"/>
              </w:rPr>
              <w:t>序号</w:t>
            </w:r>
          </w:p>
        </w:tc>
        <w:tc>
          <w:tcPr>
            <w:tcW w:w="2835" w:type="dxa"/>
            <w:gridSpan w:val="2"/>
            <w:vAlign w:val="center"/>
          </w:tcPr>
          <w:p>
            <w:pPr>
              <w:spacing w:line="360" w:lineRule="auto"/>
              <w:jc w:val="center"/>
              <w:rPr>
                <w:bCs/>
                <w:sz w:val="24"/>
                <w:szCs w:val="24"/>
              </w:rPr>
            </w:pPr>
            <w:r>
              <w:rPr>
                <w:rFonts w:hint="eastAsia"/>
                <w:bCs/>
                <w:sz w:val="24"/>
                <w:szCs w:val="24"/>
              </w:rPr>
              <w:t>评标内容及分值</w:t>
            </w:r>
          </w:p>
        </w:tc>
        <w:tc>
          <w:tcPr>
            <w:tcW w:w="5351" w:type="dxa"/>
            <w:vAlign w:val="center"/>
          </w:tcPr>
          <w:p>
            <w:pPr>
              <w:spacing w:line="360" w:lineRule="auto"/>
              <w:jc w:val="center"/>
              <w:rPr>
                <w:bCs/>
                <w:sz w:val="24"/>
                <w:szCs w:val="24"/>
              </w:rPr>
            </w:pPr>
            <w:r>
              <w:rPr>
                <w:rFonts w:hint="eastAsia"/>
                <w:bCs/>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bCs/>
                <w:sz w:val="24"/>
                <w:szCs w:val="24"/>
              </w:rPr>
            </w:pPr>
            <w:r>
              <w:rPr>
                <w:rFonts w:hint="eastAsia"/>
                <w:bCs/>
                <w:sz w:val="24"/>
                <w:szCs w:val="24"/>
              </w:rPr>
              <w:t>1</w:t>
            </w:r>
          </w:p>
        </w:tc>
        <w:tc>
          <w:tcPr>
            <w:tcW w:w="2835" w:type="dxa"/>
            <w:gridSpan w:val="2"/>
            <w:vAlign w:val="center"/>
          </w:tcPr>
          <w:p>
            <w:pPr>
              <w:spacing w:line="360" w:lineRule="auto"/>
              <w:jc w:val="center"/>
              <w:rPr>
                <w:bCs/>
                <w:sz w:val="24"/>
                <w:szCs w:val="24"/>
              </w:rPr>
            </w:pPr>
            <w:r>
              <w:rPr>
                <w:rFonts w:hint="eastAsia"/>
                <w:bCs/>
                <w:sz w:val="24"/>
                <w:szCs w:val="24"/>
              </w:rPr>
              <w:t>生产能力（10分）</w:t>
            </w:r>
          </w:p>
        </w:tc>
        <w:tc>
          <w:tcPr>
            <w:tcW w:w="5351" w:type="dxa"/>
            <w:vAlign w:val="center"/>
          </w:tcPr>
          <w:p>
            <w:pPr>
              <w:spacing w:line="360" w:lineRule="auto"/>
              <w:jc w:val="left"/>
              <w:rPr>
                <w:bCs/>
                <w:sz w:val="24"/>
                <w:szCs w:val="24"/>
              </w:rPr>
            </w:pPr>
            <w:r>
              <w:rPr>
                <w:rFonts w:hint="eastAsia"/>
                <w:bCs/>
                <w:sz w:val="24"/>
                <w:szCs w:val="24"/>
              </w:rPr>
              <w:t>近</w:t>
            </w:r>
            <w:r>
              <w:rPr>
                <w:bCs/>
                <w:sz w:val="24"/>
                <w:szCs w:val="24"/>
              </w:rPr>
              <w:t>3</w:t>
            </w:r>
            <w:r>
              <w:rPr>
                <w:rFonts w:hint="eastAsia"/>
                <w:bCs/>
                <w:sz w:val="24"/>
                <w:szCs w:val="24"/>
              </w:rPr>
              <w:t>年在四川省内承做工作服单项合同金额在3</w:t>
            </w:r>
            <w:r>
              <w:rPr>
                <w:bCs/>
                <w:sz w:val="24"/>
                <w:szCs w:val="24"/>
              </w:rPr>
              <w:t>0</w:t>
            </w:r>
            <w:r>
              <w:rPr>
                <w:rFonts w:hint="eastAsia"/>
                <w:bCs/>
                <w:sz w:val="24"/>
                <w:szCs w:val="24"/>
              </w:rPr>
              <w:t>万元以上的项目不少于2个，满足基础条件的得6分，多一个类似业绩加2分，满分10分。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17" w:type="dxa"/>
            <w:vMerge w:val="restart"/>
            <w:vAlign w:val="center"/>
          </w:tcPr>
          <w:p>
            <w:pPr>
              <w:spacing w:line="360" w:lineRule="auto"/>
              <w:jc w:val="center"/>
              <w:rPr>
                <w:bCs/>
                <w:sz w:val="24"/>
                <w:szCs w:val="24"/>
              </w:rPr>
            </w:pPr>
            <w:r>
              <w:rPr>
                <w:rFonts w:hint="eastAsia"/>
                <w:bCs/>
                <w:sz w:val="24"/>
                <w:szCs w:val="24"/>
              </w:rPr>
              <w:t>2</w:t>
            </w:r>
          </w:p>
        </w:tc>
        <w:tc>
          <w:tcPr>
            <w:tcW w:w="1417" w:type="dxa"/>
            <w:vMerge w:val="restart"/>
            <w:vAlign w:val="center"/>
          </w:tcPr>
          <w:p>
            <w:pPr>
              <w:spacing w:line="360" w:lineRule="auto"/>
              <w:jc w:val="center"/>
              <w:rPr>
                <w:bCs/>
                <w:sz w:val="24"/>
                <w:szCs w:val="24"/>
              </w:rPr>
            </w:pPr>
            <w:r>
              <w:rPr>
                <w:rFonts w:hint="eastAsia"/>
                <w:bCs/>
                <w:sz w:val="24"/>
                <w:szCs w:val="24"/>
              </w:rPr>
              <w:t>服装质量</w:t>
            </w:r>
          </w:p>
          <w:p>
            <w:pPr>
              <w:spacing w:line="360" w:lineRule="auto"/>
              <w:jc w:val="center"/>
              <w:rPr>
                <w:bCs/>
                <w:sz w:val="24"/>
                <w:szCs w:val="24"/>
              </w:rPr>
            </w:pPr>
            <w:r>
              <w:rPr>
                <w:rFonts w:hint="eastAsia"/>
                <w:bCs/>
                <w:sz w:val="24"/>
                <w:szCs w:val="24"/>
              </w:rPr>
              <w:t>（50分）</w:t>
            </w:r>
          </w:p>
        </w:tc>
        <w:tc>
          <w:tcPr>
            <w:tcW w:w="1418" w:type="dxa"/>
            <w:vAlign w:val="center"/>
          </w:tcPr>
          <w:p>
            <w:pPr>
              <w:spacing w:line="360" w:lineRule="auto"/>
              <w:jc w:val="center"/>
              <w:rPr>
                <w:bCs/>
                <w:sz w:val="24"/>
                <w:szCs w:val="24"/>
              </w:rPr>
            </w:pPr>
            <w:r>
              <w:rPr>
                <w:rFonts w:hint="eastAsia"/>
                <w:bCs/>
                <w:sz w:val="24"/>
                <w:szCs w:val="24"/>
              </w:rPr>
              <w:t>投标企业技术可行性</w:t>
            </w:r>
          </w:p>
          <w:p>
            <w:pPr>
              <w:spacing w:line="360" w:lineRule="auto"/>
              <w:jc w:val="center"/>
              <w:rPr>
                <w:bCs/>
                <w:sz w:val="24"/>
                <w:szCs w:val="24"/>
              </w:rPr>
            </w:pPr>
            <w:r>
              <w:rPr>
                <w:rFonts w:hint="eastAsia"/>
                <w:bCs/>
                <w:sz w:val="24"/>
                <w:szCs w:val="24"/>
              </w:rPr>
              <w:t>（6分）</w:t>
            </w:r>
          </w:p>
        </w:tc>
        <w:tc>
          <w:tcPr>
            <w:tcW w:w="5351" w:type="dxa"/>
            <w:vAlign w:val="center"/>
          </w:tcPr>
          <w:p>
            <w:pPr>
              <w:spacing w:line="360" w:lineRule="auto"/>
              <w:jc w:val="left"/>
              <w:rPr>
                <w:rFonts w:asciiTheme="minorEastAsia" w:hAnsiTheme="minorEastAsia"/>
                <w:bCs/>
                <w:sz w:val="24"/>
                <w:szCs w:val="24"/>
              </w:rPr>
            </w:pPr>
            <w:r>
              <w:rPr>
                <w:rFonts w:hint="eastAsia" w:asciiTheme="minorEastAsia" w:hAnsiTheme="minorEastAsia"/>
                <w:bCs/>
                <w:sz w:val="24"/>
                <w:szCs w:val="24"/>
              </w:rPr>
              <w:t>1.提供0HSAS18001职业健康安全认证证书得2分；</w:t>
            </w:r>
          </w:p>
          <w:p>
            <w:pPr>
              <w:spacing w:line="360" w:lineRule="auto"/>
              <w:jc w:val="left"/>
              <w:rPr>
                <w:rFonts w:asciiTheme="minorEastAsia" w:hAnsiTheme="minorEastAsia"/>
                <w:bCs/>
                <w:sz w:val="24"/>
                <w:szCs w:val="24"/>
              </w:rPr>
            </w:pPr>
            <w:r>
              <w:rPr>
                <w:rFonts w:hint="eastAsia" w:asciiTheme="minorEastAsia" w:hAnsiTheme="minorEastAsia"/>
                <w:bCs/>
                <w:sz w:val="24"/>
                <w:szCs w:val="24"/>
              </w:rPr>
              <w:t>2.提供ISO9001或ISO9002质量体系认证证书得2分；</w:t>
            </w:r>
          </w:p>
          <w:p>
            <w:pPr>
              <w:spacing w:line="360" w:lineRule="auto"/>
              <w:jc w:val="left"/>
              <w:rPr>
                <w:bCs/>
                <w:sz w:val="24"/>
                <w:szCs w:val="24"/>
              </w:rPr>
            </w:pPr>
            <w:r>
              <w:rPr>
                <w:rFonts w:hint="eastAsia" w:asciiTheme="minorEastAsia" w:hAnsiTheme="minorEastAsia"/>
                <w:bCs/>
                <w:sz w:val="24"/>
                <w:szCs w:val="24"/>
              </w:rPr>
              <w:t>3.提供ISO14001环境管理体系认证证书得2分；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817" w:type="dxa"/>
            <w:vMerge w:val="continue"/>
            <w:vAlign w:val="center"/>
          </w:tcPr>
          <w:p>
            <w:pPr>
              <w:spacing w:line="360" w:lineRule="auto"/>
              <w:jc w:val="center"/>
              <w:rPr>
                <w:bCs/>
                <w:sz w:val="24"/>
                <w:szCs w:val="24"/>
              </w:rPr>
            </w:pPr>
          </w:p>
        </w:tc>
        <w:tc>
          <w:tcPr>
            <w:tcW w:w="1417" w:type="dxa"/>
            <w:vMerge w:val="continue"/>
            <w:vAlign w:val="center"/>
          </w:tcPr>
          <w:p>
            <w:pPr>
              <w:spacing w:line="360" w:lineRule="auto"/>
              <w:jc w:val="center"/>
              <w:rPr>
                <w:bCs/>
                <w:sz w:val="24"/>
                <w:szCs w:val="24"/>
              </w:rPr>
            </w:pPr>
          </w:p>
        </w:tc>
        <w:tc>
          <w:tcPr>
            <w:tcW w:w="1418" w:type="dxa"/>
            <w:vAlign w:val="center"/>
          </w:tcPr>
          <w:p>
            <w:pPr>
              <w:spacing w:line="360" w:lineRule="auto"/>
              <w:jc w:val="center"/>
              <w:rPr>
                <w:bCs/>
                <w:sz w:val="24"/>
                <w:szCs w:val="24"/>
              </w:rPr>
            </w:pPr>
            <w:r>
              <w:rPr>
                <w:rFonts w:hint="eastAsia"/>
                <w:bCs/>
                <w:sz w:val="24"/>
                <w:szCs w:val="24"/>
              </w:rPr>
              <w:t>产品主要部件的质量保证、外观擦书（12分）</w:t>
            </w:r>
          </w:p>
        </w:tc>
        <w:tc>
          <w:tcPr>
            <w:tcW w:w="5351" w:type="dxa"/>
            <w:vAlign w:val="center"/>
          </w:tcPr>
          <w:p>
            <w:pPr>
              <w:spacing w:line="360" w:lineRule="auto"/>
              <w:jc w:val="left"/>
              <w:rPr>
                <w:bCs/>
                <w:sz w:val="24"/>
                <w:szCs w:val="24"/>
              </w:rPr>
            </w:pPr>
            <w:r>
              <w:rPr>
                <w:rFonts w:hint="eastAsia"/>
                <w:bCs/>
                <w:sz w:val="24"/>
                <w:szCs w:val="24"/>
              </w:rPr>
              <w:t>1.衣襟：门襟顺治、平服长短一致前抽平服、宽窄一致；里襟不能长于门襟。符合者得2分。</w:t>
            </w:r>
          </w:p>
          <w:p>
            <w:pPr>
              <w:spacing w:line="360" w:lineRule="auto"/>
              <w:jc w:val="left"/>
              <w:rPr>
                <w:bCs/>
                <w:sz w:val="24"/>
                <w:szCs w:val="24"/>
              </w:rPr>
            </w:pPr>
            <w:r>
              <w:rPr>
                <w:rFonts w:hint="eastAsia"/>
                <w:bCs/>
                <w:sz w:val="24"/>
                <w:szCs w:val="24"/>
              </w:rPr>
              <w:t>2.衣领：领缺嘴大小一致；驳头平服、两端整齐；领窝圆顺、领面平服、松紧适宜、外口顺直不起翘；底领不外露。符合者得2分。</w:t>
            </w:r>
          </w:p>
          <w:p>
            <w:pPr>
              <w:spacing w:line="360" w:lineRule="auto"/>
              <w:jc w:val="left"/>
              <w:rPr>
                <w:bCs/>
                <w:sz w:val="24"/>
                <w:szCs w:val="24"/>
              </w:rPr>
            </w:pPr>
            <w:r>
              <w:rPr>
                <w:rFonts w:hint="eastAsia"/>
                <w:bCs/>
                <w:sz w:val="24"/>
                <w:szCs w:val="24"/>
              </w:rPr>
              <w:t>3.衣背、衣袖：背部平服、缝位顺直；袖子长短、袖口大小、宽窄一致。符合者得2分。</w:t>
            </w:r>
          </w:p>
          <w:p>
            <w:pPr>
              <w:spacing w:line="360" w:lineRule="auto"/>
              <w:jc w:val="left"/>
              <w:rPr>
                <w:bCs/>
                <w:sz w:val="24"/>
                <w:szCs w:val="24"/>
              </w:rPr>
            </w:pPr>
            <w:r>
              <w:rPr>
                <w:rFonts w:hint="eastAsia"/>
                <w:bCs/>
                <w:sz w:val="24"/>
                <w:szCs w:val="24"/>
              </w:rPr>
              <w:t>4.衣肩：肩部平服；肩缝顺直；两肩宽窄一致。符合者得2分。</w:t>
            </w:r>
          </w:p>
          <w:p>
            <w:pPr>
              <w:spacing w:line="360" w:lineRule="auto"/>
              <w:jc w:val="left"/>
              <w:rPr>
                <w:bCs/>
                <w:sz w:val="24"/>
                <w:szCs w:val="24"/>
              </w:rPr>
            </w:pPr>
            <w:r>
              <w:rPr>
                <w:rFonts w:hint="eastAsia"/>
                <w:bCs/>
                <w:sz w:val="24"/>
                <w:szCs w:val="24"/>
              </w:rPr>
              <w:t>5.纽扣：纽扣顺直均匀；间距相等。符合者得2分。</w:t>
            </w:r>
          </w:p>
          <w:p>
            <w:pPr>
              <w:spacing w:line="360" w:lineRule="auto"/>
              <w:jc w:val="left"/>
              <w:rPr>
                <w:bCs/>
                <w:sz w:val="24"/>
                <w:szCs w:val="24"/>
              </w:rPr>
            </w:pPr>
            <w:r>
              <w:rPr>
                <w:rFonts w:hint="eastAsia"/>
                <w:bCs/>
                <w:sz w:val="24"/>
                <w:szCs w:val="24"/>
              </w:rPr>
              <w:t>6.西裤：腰部、臀部维度合适；裤裆穿着舒适、不卡裆；裤腿长度、尺寸一致。符合者得2分。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817" w:type="dxa"/>
            <w:vMerge w:val="continue"/>
            <w:vAlign w:val="center"/>
          </w:tcPr>
          <w:p>
            <w:pPr>
              <w:spacing w:line="360" w:lineRule="auto"/>
              <w:jc w:val="center"/>
              <w:rPr>
                <w:bCs/>
                <w:sz w:val="24"/>
                <w:szCs w:val="24"/>
              </w:rPr>
            </w:pPr>
          </w:p>
        </w:tc>
        <w:tc>
          <w:tcPr>
            <w:tcW w:w="1417" w:type="dxa"/>
            <w:vMerge w:val="continue"/>
            <w:vAlign w:val="center"/>
          </w:tcPr>
          <w:p>
            <w:pPr>
              <w:spacing w:line="360" w:lineRule="auto"/>
              <w:jc w:val="center"/>
              <w:rPr>
                <w:bCs/>
                <w:sz w:val="24"/>
                <w:szCs w:val="24"/>
              </w:rPr>
            </w:pPr>
          </w:p>
        </w:tc>
        <w:tc>
          <w:tcPr>
            <w:tcW w:w="1418" w:type="dxa"/>
            <w:vAlign w:val="center"/>
          </w:tcPr>
          <w:p>
            <w:pPr>
              <w:spacing w:line="360" w:lineRule="auto"/>
              <w:jc w:val="center"/>
              <w:rPr>
                <w:bCs/>
                <w:sz w:val="24"/>
                <w:szCs w:val="24"/>
              </w:rPr>
            </w:pPr>
            <w:r>
              <w:rPr>
                <w:rFonts w:hint="eastAsia"/>
                <w:bCs/>
                <w:sz w:val="24"/>
                <w:szCs w:val="24"/>
              </w:rPr>
              <w:t>投标产品的技术面料参数（20分）</w:t>
            </w:r>
          </w:p>
        </w:tc>
        <w:tc>
          <w:tcPr>
            <w:tcW w:w="5351" w:type="dxa"/>
            <w:vAlign w:val="center"/>
          </w:tcPr>
          <w:p>
            <w:pPr>
              <w:spacing w:line="360" w:lineRule="auto"/>
              <w:jc w:val="left"/>
              <w:rPr>
                <w:bCs/>
                <w:sz w:val="24"/>
                <w:szCs w:val="24"/>
              </w:rPr>
            </w:pPr>
            <w:r>
              <w:rPr>
                <w:rFonts w:hint="eastAsia"/>
                <w:bCs/>
                <w:sz w:val="24"/>
                <w:szCs w:val="24"/>
              </w:rPr>
              <w:t>1.提供所有产品面料质检报告得10分，无质检报告得0分。报告中应含有CNAS标识。</w:t>
            </w:r>
          </w:p>
          <w:p>
            <w:pPr>
              <w:spacing w:line="360" w:lineRule="auto"/>
              <w:jc w:val="left"/>
              <w:rPr>
                <w:bCs/>
                <w:sz w:val="24"/>
                <w:szCs w:val="24"/>
              </w:rPr>
            </w:pPr>
            <w:r>
              <w:rPr>
                <w:rFonts w:hint="eastAsia"/>
                <w:bCs/>
                <w:sz w:val="24"/>
                <w:szCs w:val="24"/>
              </w:rPr>
              <w:t>2</w:t>
            </w:r>
            <w:r>
              <w:rPr>
                <w:rFonts w:hint="eastAsia"/>
                <w:bCs/>
                <w:color w:val="FF0000"/>
                <w:sz w:val="24"/>
                <w:szCs w:val="24"/>
              </w:rPr>
              <w:t>.</w:t>
            </w:r>
            <w:r>
              <w:rPr>
                <w:rFonts w:hint="eastAsia"/>
                <w:bCs/>
                <w:sz w:val="24"/>
                <w:szCs w:val="24"/>
              </w:rPr>
              <w:t>能提供与一线面料品牌供货证明文件并提供证明材料原件的加10分，该项最高得20分。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817" w:type="dxa"/>
            <w:vMerge w:val="continue"/>
            <w:vAlign w:val="center"/>
          </w:tcPr>
          <w:p>
            <w:pPr>
              <w:spacing w:line="360" w:lineRule="auto"/>
              <w:jc w:val="center"/>
              <w:rPr>
                <w:bCs/>
                <w:sz w:val="24"/>
                <w:szCs w:val="24"/>
              </w:rPr>
            </w:pPr>
          </w:p>
        </w:tc>
        <w:tc>
          <w:tcPr>
            <w:tcW w:w="1417" w:type="dxa"/>
            <w:vMerge w:val="continue"/>
            <w:vAlign w:val="center"/>
          </w:tcPr>
          <w:p>
            <w:pPr>
              <w:spacing w:line="360" w:lineRule="auto"/>
              <w:jc w:val="center"/>
              <w:rPr>
                <w:bCs/>
                <w:sz w:val="24"/>
                <w:szCs w:val="24"/>
              </w:rPr>
            </w:pPr>
          </w:p>
        </w:tc>
        <w:tc>
          <w:tcPr>
            <w:tcW w:w="1418" w:type="dxa"/>
            <w:vAlign w:val="center"/>
          </w:tcPr>
          <w:p>
            <w:pPr>
              <w:spacing w:line="360" w:lineRule="auto"/>
              <w:jc w:val="center"/>
              <w:rPr>
                <w:bCs/>
                <w:sz w:val="24"/>
                <w:szCs w:val="24"/>
              </w:rPr>
            </w:pPr>
            <w:r>
              <w:rPr>
                <w:rFonts w:hint="eastAsia"/>
                <w:bCs/>
                <w:sz w:val="24"/>
                <w:szCs w:val="24"/>
              </w:rPr>
              <w:t>产品使用中的可靠性、舒适性</w:t>
            </w:r>
          </w:p>
          <w:p>
            <w:pPr>
              <w:spacing w:line="360" w:lineRule="auto"/>
              <w:jc w:val="center"/>
              <w:rPr>
                <w:bCs/>
                <w:sz w:val="24"/>
                <w:szCs w:val="24"/>
              </w:rPr>
            </w:pPr>
            <w:r>
              <w:rPr>
                <w:rFonts w:hint="eastAsia"/>
                <w:bCs/>
                <w:sz w:val="24"/>
                <w:szCs w:val="24"/>
              </w:rPr>
              <w:t>（12分）</w:t>
            </w:r>
          </w:p>
        </w:tc>
        <w:tc>
          <w:tcPr>
            <w:tcW w:w="5351" w:type="dxa"/>
            <w:vAlign w:val="center"/>
          </w:tcPr>
          <w:p>
            <w:pPr>
              <w:spacing w:line="360" w:lineRule="auto"/>
              <w:jc w:val="left"/>
              <w:rPr>
                <w:bCs/>
                <w:sz w:val="24"/>
                <w:szCs w:val="24"/>
              </w:rPr>
            </w:pPr>
            <w:r>
              <w:rPr>
                <w:rFonts w:hint="eastAsia"/>
                <w:bCs/>
                <w:sz w:val="24"/>
                <w:szCs w:val="24"/>
              </w:rPr>
              <w:t>根据样品的穿着舒适性、透气性、美观度、挺括、防缩性、抗</w:t>
            </w:r>
            <w:r>
              <w:rPr>
                <w:rFonts w:hint="eastAsia"/>
                <w:sz w:val="24"/>
                <w:szCs w:val="24"/>
              </w:rPr>
              <w:t>皱性、耐用性、是否粘毛、是否免熨烫等（主要以穿着舒适性、透气性、贴身度为依据），一般得8分，良好得10分，优秀得12分。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bCs/>
                <w:sz w:val="24"/>
                <w:szCs w:val="24"/>
              </w:rPr>
            </w:pPr>
            <w:r>
              <w:rPr>
                <w:rFonts w:hint="eastAsia"/>
                <w:bCs/>
                <w:sz w:val="24"/>
                <w:szCs w:val="24"/>
              </w:rPr>
              <w:t>2</w:t>
            </w:r>
          </w:p>
        </w:tc>
        <w:tc>
          <w:tcPr>
            <w:tcW w:w="2835" w:type="dxa"/>
            <w:gridSpan w:val="2"/>
            <w:vAlign w:val="center"/>
          </w:tcPr>
          <w:p>
            <w:pPr>
              <w:spacing w:line="360" w:lineRule="auto"/>
              <w:ind w:firstLine="240" w:firstLineChars="100"/>
              <w:rPr>
                <w:bCs/>
                <w:sz w:val="24"/>
                <w:szCs w:val="24"/>
              </w:rPr>
            </w:pPr>
            <w:r>
              <w:rPr>
                <w:rFonts w:hint="eastAsia"/>
                <w:bCs/>
                <w:sz w:val="24"/>
                <w:szCs w:val="24"/>
              </w:rPr>
              <w:t>服装款式（12分）</w:t>
            </w:r>
          </w:p>
        </w:tc>
        <w:tc>
          <w:tcPr>
            <w:tcW w:w="5351" w:type="dxa"/>
            <w:vAlign w:val="center"/>
          </w:tcPr>
          <w:p>
            <w:pPr>
              <w:spacing w:line="360" w:lineRule="auto"/>
              <w:jc w:val="left"/>
              <w:rPr>
                <w:bCs/>
                <w:sz w:val="24"/>
                <w:szCs w:val="24"/>
              </w:rPr>
            </w:pPr>
            <w:r>
              <w:rPr>
                <w:rFonts w:hint="eastAsia"/>
                <w:bCs/>
                <w:sz w:val="24"/>
                <w:szCs w:val="24"/>
              </w:rPr>
              <w:t>1.投标人提供的样品数齐全，款式必须与比选公告要求一致，符合得4分，不符合不得分。</w:t>
            </w:r>
          </w:p>
          <w:p>
            <w:pPr>
              <w:spacing w:line="360" w:lineRule="auto"/>
              <w:jc w:val="left"/>
              <w:rPr>
                <w:bCs/>
                <w:sz w:val="24"/>
                <w:szCs w:val="24"/>
              </w:rPr>
            </w:pPr>
            <w:r>
              <w:rPr>
                <w:rFonts w:hint="eastAsia"/>
                <w:bCs/>
                <w:sz w:val="24"/>
                <w:szCs w:val="24"/>
              </w:rPr>
              <w:t>2.服装款式简约、大方，能体现本公司企业精神，符合比选偏好，符合最高得6分。</w:t>
            </w:r>
          </w:p>
          <w:p>
            <w:pPr>
              <w:spacing w:line="360" w:lineRule="auto"/>
              <w:jc w:val="left"/>
              <w:rPr>
                <w:bCs/>
                <w:sz w:val="24"/>
                <w:szCs w:val="24"/>
              </w:rPr>
            </w:pPr>
            <w:r>
              <w:rPr>
                <w:rFonts w:hint="eastAsia"/>
                <w:bCs/>
                <w:sz w:val="24"/>
                <w:szCs w:val="24"/>
              </w:rPr>
              <w:t>3.在配装标准要求数量的基础上，比选申请人有其他增配，加2分。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bCs/>
                <w:sz w:val="24"/>
                <w:szCs w:val="24"/>
              </w:rPr>
            </w:pPr>
            <w:r>
              <w:rPr>
                <w:rFonts w:hint="eastAsia"/>
                <w:bCs/>
                <w:sz w:val="24"/>
                <w:szCs w:val="24"/>
              </w:rPr>
              <w:t>3</w:t>
            </w:r>
          </w:p>
        </w:tc>
        <w:tc>
          <w:tcPr>
            <w:tcW w:w="2835" w:type="dxa"/>
            <w:gridSpan w:val="2"/>
            <w:vAlign w:val="center"/>
          </w:tcPr>
          <w:p>
            <w:pPr>
              <w:spacing w:line="360" w:lineRule="auto"/>
              <w:jc w:val="center"/>
              <w:rPr>
                <w:bCs/>
                <w:sz w:val="24"/>
                <w:szCs w:val="24"/>
              </w:rPr>
            </w:pPr>
            <w:r>
              <w:rPr>
                <w:rFonts w:hint="eastAsia"/>
                <w:bCs/>
                <w:sz w:val="24"/>
                <w:szCs w:val="24"/>
              </w:rPr>
              <w:t>服务质量保障方案</w:t>
            </w:r>
          </w:p>
          <w:p>
            <w:pPr>
              <w:spacing w:line="360" w:lineRule="auto"/>
              <w:jc w:val="center"/>
              <w:rPr>
                <w:bCs/>
                <w:sz w:val="24"/>
                <w:szCs w:val="24"/>
              </w:rPr>
            </w:pPr>
            <w:r>
              <w:rPr>
                <w:rFonts w:hint="eastAsia"/>
                <w:bCs/>
                <w:sz w:val="24"/>
                <w:szCs w:val="24"/>
              </w:rPr>
              <w:t>（18分）</w:t>
            </w:r>
          </w:p>
        </w:tc>
        <w:tc>
          <w:tcPr>
            <w:tcW w:w="5351" w:type="dxa"/>
            <w:vAlign w:val="center"/>
          </w:tcPr>
          <w:p>
            <w:pPr>
              <w:spacing w:line="360" w:lineRule="auto"/>
              <w:jc w:val="left"/>
              <w:rPr>
                <w:bCs/>
                <w:sz w:val="24"/>
                <w:szCs w:val="24"/>
              </w:rPr>
            </w:pPr>
            <w:r>
              <w:rPr>
                <w:rFonts w:hint="eastAsia"/>
                <w:bCs/>
                <w:sz w:val="24"/>
                <w:szCs w:val="24"/>
              </w:rPr>
              <w:t>1.能够提供完整售后服务，符合得5分。</w:t>
            </w:r>
          </w:p>
          <w:p>
            <w:pPr>
              <w:spacing w:line="360" w:lineRule="auto"/>
              <w:jc w:val="left"/>
              <w:rPr>
                <w:bCs/>
                <w:sz w:val="24"/>
                <w:szCs w:val="24"/>
              </w:rPr>
            </w:pPr>
            <w:r>
              <w:rPr>
                <w:rFonts w:hint="eastAsia"/>
                <w:bCs/>
                <w:sz w:val="24"/>
                <w:szCs w:val="24"/>
              </w:rPr>
              <w:t>2.质保时间大于等于3年的得3分，质保时间为2年的得2分，质保时间为1年的不得分，最高得分3分。</w:t>
            </w:r>
          </w:p>
          <w:p>
            <w:pPr>
              <w:spacing w:line="360" w:lineRule="auto"/>
              <w:jc w:val="left"/>
              <w:rPr>
                <w:bCs/>
                <w:sz w:val="24"/>
                <w:szCs w:val="24"/>
              </w:rPr>
            </w:pPr>
            <w:r>
              <w:rPr>
                <w:rFonts w:hint="eastAsia"/>
                <w:bCs/>
                <w:sz w:val="24"/>
                <w:szCs w:val="24"/>
              </w:rPr>
              <w:t>3.返修退款换时间在10天以内，并能在2小时内及时响应，得基本分3分。其中能在5天内返修、退换，再加2分。最高得分5分。</w:t>
            </w:r>
          </w:p>
          <w:p>
            <w:pPr>
              <w:spacing w:line="360" w:lineRule="auto"/>
              <w:jc w:val="left"/>
              <w:rPr>
                <w:bCs/>
                <w:sz w:val="24"/>
                <w:szCs w:val="24"/>
              </w:rPr>
            </w:pPr>
            <w:r>
              <w:rPr>
                <w:rFonts w:hint="eastAsia"/>
                <w:bCs/>
                <w:sz w:val="24"/>
                <w:szCs w:val="24"/>
              </w:rPr>
              <w:t>4</w:t>
            </w:r>
            <w:r>
              <w:rPr>
                <w:rFonts w:hint="eastAsia"/>
                <w:bCs/>
                <w:color w:val="000000" w:themeColor="text1"/>
                <w:sz w:val="24"/>
                <w:szCs w:val="24"/>
                <w14:textFill>
                  <w14:solidFill>
                    <w14:schemeClr w14:val="tx1"/>
                  </w14:solidFill>
                </w14:textFill>
              </w:rPr>
              <w:t>.可提供的其他优质服务，最高得分5分。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bCs/>
                <w:sz w:val="24"/>
                <w:szCs w:val="24"/>
              </w:rPr>
            </w:pPr>
            <w:r>
              <w:rPr>
                <w:rFonts w:hint="eastAsia"/>
                <w:bCs/>
                <w:sz w:val="24"/>
                <w:szCs w:val="24"/>
              </w:rPr>
              <w:t>4</w:t>
            </w:r>
          </w:p>
        </w:tc>
        <w:tc>
          <w:tcPr>
            <w:tcW w:w="2835" w:type="dxa"/>
            <w:gridSpan w:val="2"/>
            <w:vAlign w:val="center"/>
          </w:tcPr>
          <w:p>
            <w:pPr>
              <w:spacing w:line="360" w:lineRule="auto"/>
              <w:jc w:val="center"/>
              <w:rPr>
                <w:bCs/>
                <w:sz w:val="24"/>
                <w:szCs w:val="24"/>
              </w:rPr>
            </w:pPr>
            <w:r>
              <w:rPr>
                <w:rFonts w:hint="eastAsia"/>
                <w:bCs/>
                <w:sz w:val="24"/>
                <w:szCs w:val="24"/>
              </w:rPr>
              <w:t>服装价格（10分）</w:t>
            </w:r>
          </w:p>
        </w:tc>
        <w:tc>
          <w:tcPr>
            <w:tcW w:w="5351" w:type="dxa"/>
            <w:vAlign w:val="center"/>
          </w:tcPr>
          <w:p>
            <w:pPr>
              <w:spacing w:line="360" w:lineRule="auto"/>
              <w:jc w:val="left"/>
              <w:rPr>
                <w:bCs/>
                <w:sz w:val="24"/>
                <w:szCs w:val="24"/>
              </w:rPr>
            </w:pPr>
            <w:r>
              <w:rPr>
                <w:rFonts w:hint="eastAsia"/>
                <w:bCs/>
                <w:sz w:val="24"/>
                <w:szCs w:val="24"/>
              </w:rPr>
              <w:t>服装价格需要根据服装类别分项报价，并明确总的人均单价。服装价格以比选申请人平均报价作为基准价10分；每低或高于基准价1%扣0.2分，以此类推。超过人均配置标准控价的报价为废标。</w:t>
            </w:r>
          </w:p>
          <w:p>
            <w:pPr>
              <w:spacing w:line="360" w:lineRule="auto"/>
              <w:jc w:val="left"/>
              <w:rPr>
                <w:bCs/>
                <w:sz w:val="24"/>
                <w:szCs w:val="24"/>
              </w:rPr>
            </w:pPr>
            <w:r>
              <w:rPr>
                <w:rFonts w:hint="eastAsia"/>
                <w:bCs/>
                <w:sz w:val="24"/>
                <w:szCs w:val="24"/>
              </w:rPr>
              <w:t>最低报价不是中标的唯一依据。</w:t>
            </w:r>
          </w:p>
        </w:tc>
      </w:tr>
    </w:tbl>
    <w:p>
      <w:pPr>
        <w:spacing w:line="360" w:lineRule="auto"/>
        <w:ind w:firstLine="560" w:firstLineChars="200"/>
        <w:rPr>
          <w:bCs/>
          <w:sz w:val="28"/>
          <w:szCs w:val="28"/>
        </w:rPr>
      </w:pPr>
      <w:r>
        <w:rPr>
          <w:rFonts w:hint="eastAsia"/>
          <w:bCs/>
          <w:sz w:val="28"/>
          <w:szCs w:val="28"/>
        </w:rPr>
        <w:t>五、重新招标条款</w:t>
      </w:r>
    </w:p>
    <w:p>
      <w:pPr>
        <w:spacing w:line="360" w:lineRule="auto"/>
        <w:ind w:firstLine="560" w:firstLineChars="200"/>
        <w:rPr>
          <w:bCs/>
          <w:sz w:val="28"/>
          <w:szCs w:val="28"/>
        </w:rPr>
      </w:pPr>
      <w:r>
        <w:rPr>
          <w:rFonts w:hint="eastAsia"/>
          <w:bCs/>
          <w:sz w:val="28"/>
          <w:szCs w:val="28"/>
        </w:rPr>
        <w:t>（一）投标的供应商不足3家的；</w:t>
      </w:r>
    </w:p>
    <w:p>
      <w:pPr>
        <w:spacing w:line="360" w:lineRule="auto"/>
        <w:ind w:firstLine="560" w:firstLineChars="200"/>
        <w:rPr>
          <w:bCs/>
          <w:sz w:val="28"/>
          <w:szCs w:val="28"/>
        </w:rPr>
      </w:pPr>
      <w:r>
        <w:rPr>
          <w:rFonts w:hint="eastAsia"/>
          <w:bCs/>
          <w:sz w:val="28"/>
          <w:szCs w:val="28"/>
        </w:rPr>
        <w:t>（二）出现影响招标公正的违法、违规行为的。</w:t>
      </w:r>
    </w:p>
    <w:p>
      <w:pPr>
        <w:pStyle w:val="3"/>
        <w:jc w:val="center"/>
      </w:pPr>
      <w:r>
        <w:br w:type="page"/>
      </w:r>
      <w:r>
        <w:rPr>
          <w:rFonts w:hint="eastAsia"/>
        </w:rPr>
        <w:t>第五章 合同条款</w:t>
      </w:r>
    </w:p>
    <w:p>
      <w:pPr>
        <w:jc w:val="center"/>
        <w:rPr>
          <w:rFonts w:ascii="宋体" w:hAnsi="宋体"/>
          <w:sz w:val="32"/>
          <w:szCs w:val="32"/>
        </w:rPr>
      </w:pPr>
      <w:r>
        <w:rPr>
          <w:rFonts w:hint="eastAsia" w:ascii="宋体" w:hAnsi="宋体"/>
          <w:sz w:val="32"/>
          <w:szCs w:val="32"/>
        </w:rPr>
        <w:t>工作服加工定做合同</w:t>
      </w:r>
    </w:p>
    <w:p>
      <w:pPr>
        <w:jc w:val="center"/>
        <w:rPr>
          <w:rFonts w:ascii="宋体" w:hAnsi="宋体"/>
          <w:color w:val="000000"/>
          <w:sz w:val="24"/>
        </w:rPr>
      </w:pPr>
      <w:r>
        <w:rPr>
          <w:rFonts w:hint="eastAsia" w:ascii="宋体" w:hAnsi="宋体"/>
          <w:sz w:val="24"/>
        </w:rPr>
        <w:t xml:space="preserve">                                                 </w:t>
      </w:r>
      <w:r>
        <w:rPr>
          <w:rFonts w:hint="eastAsia" w:hAnsi="宋体" w:cs="宋体"/>
          <w:bCs/>
          <w:sz w:val="28"/>
          <w:szCs w:val="28"/>
        </w:rPr>
        <w:t>合同编号</w:t>
      </w:r>
    </w:p>
    <w:p>
      <w:pPr>
        <w:jc w:val="right"/>
        <w:rPr>
          <w:rFonts w:ascii="宋体" w:hAnsi="宋体" w:cs="宋体"/>
          <w:kern w:val="0"/>
          <w:sz w:val="20"/>
          <w:szCs w:val="20"/>
        </w:rPr>
      </w:pPr>
    </w:p>
    <w:p>
      <w:pPr>
        <w:ind w:firstLine="7200"/>
        <w:jc w:val="right"/>
        <w:rPr>
          <w:rFonts w:ascii="宋体" w:hAnsi="宋体"/>
          <w:sz w:val="24"/>
        </w:rPr>
      </w:pPr>
    </w:p>
    <w:p>
      <w:pPr>
        <w:rPr>
          <w:rFonts w:ascii="宋体" w:hAnsi="宋体"/>
          <w:sz w:val="28"/>
          <w:szCs w:val="28"/>
        </w:rPr>
      </w:pPr>
      <w:r>
        <w:rPr>
          <w:rFonts w:hint="eastAsia" w:ascii="宋体" w:hAnsi="宋体"/>
          <w:sz w:val="28"/>
          <w:szCs w:val="28"/>
        </w:rPr>
        <w:t>甲方:</w:t>
      </w:r>
      <w:r>
        <w:rPr>
          <w:rFonts w:hint="eastAsia" w:ascii="宋体" w:hAnsi="宋体"/>
          <w:sz w:val="28"/>
          <w:szCs w:val="28"/>
        </w:rPr>
        <w:tab/>
      </w:r>
      <w:r>
        <w:rPr>
          <w:rFonts w:hint="eastAsia" w:hAnsi="宋体" w:cs="宋体"/>
          <w:bCs/>
          <w:sz w:val="28"/>
          <w:szCs w:val="28"/>
        </w:rPr>
        <w:t>四川交投物流有限公司</w:t>
      </w:r>
    </w:p>
    <w:p>
      <w:pPr>
        <w:rPr>
          <w:rFonts w:ascii="宋体" w:hAnsi="宋体"/>
          <w:sz w:val="28"/>
          <w:szCs w:val="28"/>
        </w:rPr>
      </w:pPr>
      <w:r>
        <w:rPr>
          <w:rFonts w:hint="eastAsia" w:ascii="宋体" w:hAnsi="宋体"/>
          <w:sz w:val="28"/>
          <w:szCs w:val="28"/>
        </w:rPr>
        <w:t>乙方:</w:t>
      </w:r>
    </w:p>
    <w:p>
      <w:pPr>
        <w:rPr>
          <w:rFonts w:ascii="宋体" w:hAnsi="宋体"/>
          <w:sz w:val="28"/>
          <w:szCs w:val="28"/>
        </w:rPr>
      </w:pPr>
      <w:r>
        <w:rPr>
          <w:rFonts w:hint="eastAsia" w:ascii="宋体" w:hAnsi="宋体"/>
          <w:sz w:val="28"/>
          <w:szCs w:val="28"/>
        </w:rPr>
        <w:t>甲乙双方根据《中华人民共和国民法典》的规定签订和履行本合同。</w:t>
      </w:r>
    </w:p>
    <w:p>
      <w:pPr>
        <w:numPr>
          <w:ilvl w:val="0"/>
          <w:numId w:val="4"/>
        </w:numPr>
        <w:ind w:left="0" w:firstLine="426"/>
        <w:rPr>
          <w:rFonts w:ascii="宋体" w:hAnsi="宋体"/>
          <w:sz w:val="28"/>
          <w:szCs w:val="28"/>
        </w:rPr>
      </w:pPr>
      <w:r>
        <w:rPr>
          <w:rFonts w:hint="eastAsia" w:ascii="宋体" w:hAnsi="宋体"/>
          <w:sz w:val="28"/>
          <w:szCs w:val="28"/>
        </w:rPr>
        <w:t>甲乙双方于2</w:t>
      </w:r>
      <w:r>
        <w:rPr>
          <w:rFonts w:ascii="宋体" w:hAnsi="宋体"/>
          <w:sz w:val="28"/>
          <w:szCs w:val="28"/>
        </w:rPr>
        <w:t>0</w:t>
      </w:r>
      <w:r>
        <w:rPr>
          <w:rFonts w:hint="eastAsia" w:ascii="宋体" w:hAnsi="宋体"/>
          <w:sz w:val="28"/>
          <w:szCs w:val="28"/>
        </w:rPr>
        <w:t>21年【  】月【  】日在成都市【  】区签订本合同。</w:t>
      </w:r>
    </w:p>
    <w:p>
      <w:pPr>
        <w:spacing w:line="360" w:lineRule="auto"/>
        <w:ind w:firstLine="280" w:firstLineChars="100"/>
        <w:rPr>
          <w:rFonts w:ascii="宋体" w:hAnsi="宋体"/>
          <w:sz w:val="28"/>
          <w:szCs w:val="28"/>
        </w:rPr>
      </w:pPr>
      <w:r>
        <w:rPr>
          <w:rFonts w:hint="eastAsia" w:ascii="宋体" w:hAnsi="宋体"/>
          <w:sz w:val="28"/>
          <w:szCs w:val="28"/>
        </w:rPr>
        <w:t>2.甲方定做工作服种类、款式、单价、数量、金额、成分及面料地。</w:t>
      </w:r>
    </w:p>
    <w:tbl>
      <w:tblPr>
        <w:tblStyle w:val="11"/>
        <w:tblW w:w="9167" w:type="dxa"/>
        <w:jc w:val="center"/>
        <w:tblLayout w:type="fixed"/>
        <w:tblCellMar>
          <w:top w:w="15" w:type="dxa"/>
          <w:left w:w="15" w:type="dxa"/>
          <w:bottom w:w="15" w:type="dxa"/>
          <w:right w:w="15" w:type="dxa"/>
        </w:tblCellMar>
      </w:tblPr>
      <w:tblGrid>
        <w:gridCol w:w="401"/>
        <w:gridCol w:w="1133"/>
        <w:gridCol w:w="534"/>
        <w:gridCol w:w="833"/>
        <w:gridCol w:w="3533"/>
        <w:gridCol w:w="867"/>
        <w:gridCol w:w="883"/>
        <w:gridCol w:w="983"/>
      </w:tblGrid>
      <w:tr>
        <w:tblPrEx>
          <w:tblCellMar>
            <w:top w:w="15" w:type="dxa"/>
            <w:left w:w="15" w:type="dxa"/>
            <w:bottom w:w="15" w:type="dxa"/>
            <w:right w:w="15" w:type="dxa"/>
          </w:tblCellMar>
        </w:tblPrEx>
        <w:trPr>
          <w:trHeight w:val="679" w:hRule="atLeast"/>
          <w:jc w:val="center"/>
        </w:trPr>
        <w:tc>
          <w:tcPr>
            <w:tcW w:w="4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rPr>
            </w:pPr>
            <w:r>
              <w:rPr>
                <w:rFonts w:hint="eastAsia" w:ascii="宋体" w:hAnsi="宋体" w:cs="宋体"/>
                <w:sz w:val="24"/>
              </w:rPr>
              <w:t>序号</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rPr>
            </w:pPr>
            <w:r>
              <w:rPr>
                <w:rFonts w:hint="eastAsia" w:ascii="宋体" w:hAnsi="宋体" w:cs="宋体"/>
                <w:sz w:val="24"/>
              </w:rPr>
              <w:t>项目品名</w:t>
            </w:r>
          </w:p>
        </w:tc>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rPr>
            </w:pPr>
            <w:r>
              <w:rPr>
                <w:rFonts w:hint="eastAsia" w:ascii="宋体" w:hAnsi="宋体" w:cs="宋体"/>
                <w:sz w:val="24"/>
              </w:rPr>
              <w:t>单位</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rPr>
            </w:pPr>
            <w:r>
              <w:rPr>
                <w:rFonts w:hint="eastAsia" w:ascii="宋体" w:hAnsi="宋体" w:cs="宋体"/>
                <w:sz w:val="24"/>
              </w:rPr>
              <w:t>数量</w:t>
            </w:r>
          </w:p>
        </w:tc>
        <w:tc>
          <w:tcPr>
            <w:tcW w:w="3533"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面料参数</w:t>
            </w:r>
          </w:p>
        </w:tc>
        <w:tc>
          <w:tcPr>
            <w:tcW w:w="867"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工艺</w:t>
            </w: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 w:val="24"/>
              </w:rPr>
            </w:pPr>
            <w:r>
              <w:rPr>
                <w:rFonts w:hint="eastAsia" w:ascii="宋体" w:hAnsi="宋体" w:cs="宋体"/>
                <w:sz w:val="24"/>
              </w:rPr>
              <w:t>配置</w:t>
            </w: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 w:val="24"/>
              </w:rPr>
            </w:pPr>
            <w:r>
              <w:rPr>
                <w:rFonts w:hint="eastAsia" w:ascii="宋体" w:hAnsi="宋体" w:cs="宋体"/>
                <w:sz w:val="24"/>
              </w:rPr>
              <w:t>单价</w:t>
            </w:r>
          </w:p>
        </w:tc>
      </w:tr>
      <w:tr>
        <w:tblPrEx>
          <w:tblCellMar>
            <w:top w:w="15" w:type="dxa"/>
            <w:left w:w="15" w:type="dxa"/>
            <w:bottom w:w="15" w:type="dxa"/>
            <w:right w:w="15" w:type="dxa"/>
          </w:tblCellMar>
        </w:tblPrEx>
        <w:trPr>
          <w:trHeight w:val="879" w:hRule="atLeast"/>
          <w:jc w:val="center"/>
        </w:trPr>
        <w:tc>
          <w:tcPr>
            <w:tcW w:w="4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rPr>
            </w:pPr>
            <w:r>
              <w:rPr>
                <w:rFonts w:ascii="宋体" w:hAnsi="宋体" w:cs="宋体"/>
                <w:sz w:val="24"/>
              </w:rPr>
              <w:t>1</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rPr>
            </w:pP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rPr>
            </w:pPr>
          </w:p>
        </w:tc>
        <w:tc>
          <w:tcPr>
            <w:tcW w:w="3533" w:type="dxa"/>
            <w:tcBorders>
              <w:top w:val="single" w:color="000000" w:sz="4" w:space="0"/>
              <w:left w:val="single" w:color="000000" w:sz="4" w:space="0"/>
              <w:bottom w:val="single" w:color="000000" w:sz="4" w:space="0"/>
              <w:right w:val="single" w:color="auto" w:sz="4" w:space="0"/>
            </w:tcBorders>
            <w:vAlign w:val="center"/>
          </w:tcPr>
          <w:p>
            <w:pPr>
              <w:jc w:val="left"/>
              <w:rPr>
                <w:rFonts w:ascii="宋体" w:hAnsi="宋体" w:cs="宋体"/>
                <w:sz w:val="24"/>
              </w:rPr>
            </w:pPr>
          </w:p>
        </w:tc>
        <w:tc>
          <w:tcPr>
            <w:tcW w:w="867"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宋体"/>
                <w:sz w:val="24"/>
              </w:rPr>
            </w:pP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 w:val="24"/>
              </w:rPr>
            </w:pP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 w:val="24"/>
              </w:rPr>
            </w:pPr>
          </w:p>
        </w:tc>
      </w:tr>
      <w:tr>
        <w:tblPrEx>
          <w:tblCellMar>
            <w:top w:w="15" w:type="dxa"/>
            <w:left w:w="15" w:type="dxa"/>
            <w:bottom w:w="15" w:type="dxa"/>
            <w:right w:w="15" w:type="dxa"/>
          </w:tblCellMar>
        </w:tblPrEx>
        <w:trPr>
          <w:trHeight w:val="807" w:hRule="atLeast"/>
          <w:jc w:val="center"/>
        </w:trPr>
        <w:tc>
          <w:tcPr>
            <w:tcW w:w="4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rPr>
            </w:pPr>
            <w:r>
              <w:rPr>
                <w:rFonts w:ascii="宋体" w:hAnsi="宋体" w:cs="宋体"/>
                <w:sz w:val="24"/>
              </w:rPr>
              <w:t>2</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rPr>
            </w:pP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rPr>
            </w:pPr>
          </w:p>
        </w:tc>
        <w:tc>
          <w:tcPr>
            <w:tcW w:w="3533" w:type="dxa"/>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sz w:val="24"/>
              </w:rPr>
            </w:pPr>
          </w:p>
        </w:tc>
        <w:tc>
          <w:tcPr>
            <w:tcW w:w="867"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宋体"/>
                <w:sz w:val="24"/>
              </w:rPr>
            </w:pP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 w:val="24"/>
              </w:rPr>
            </w:pP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 w:val="24"/>
              </w:rPr>
            </w:pPr>
          </w:p>
        </w:tc>
      </w:tr>
      <w:tr>
        <w:tblPrEx>
          <w:tblCellMar>
            <w:top w:w="15" w:type="dxa"/>
            <w:left w:w="15" w:type="dxa"/>
            <w:bottom w:w="15" w:type="dxa"/>
            <w:right w:w="15" w:type="dxa"/>
          </w:tblCellMar>
        </w:tblPrEx>
        <w:trPr>
          <w:trHeight w:val="961" w:hRule="atLeast"/>
          <w:jc w:val="center"/>
        </w:trPr>
        <w:tc>
          <w:tcPr>
            <w:tcW w:w="4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rPr>
            </w:pPr>
            <w:r>
              <w:rPr>
                <w:rFonts w:hint="eastAsia" w:ascii="宋体" w:hAnsi="宋体" w:cs="宋体"/>
                <w:sz w:val="24"/>
              </w:rPr>
              <w:t>3</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rPr>
            </w:pP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rPr>
            </w:pPr>
          </w:p>
        </w:tc>
        <w:tc>
          <w:tcPr>
            <w:tcW w:w="3533" w:type="dxa"/>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cs="宋体"/>
                <w:sz w:val="24"/>
              </w:rPr>
            </w:pPr>
          </w:p>
        </w:tc>
        <w:tc>
          <w:tcPr>
            <w:tcW w:w="867"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宋体"/>
                <w:sz w:val="24"/>
              </w:rPr>
            </w:pP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 w:val="24"/>
              </w:rPr>
            </w:pP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 w:val="24"/>
              </w:rPr>
            </w:pPr>
          </w:p>
        </w:tc>
      </w:tr>
      <w:tr>
        <w:tblPrEx>
          <w:tblCellMar>
            <w:top w:w="15" w:type="dxa"/>
            <w:left w:w="15" w:type="dxa"/>
            <w:bottom w:w="15" w:type="dxa"/>
            <w:right w:w="15" w:type="dxa"/>
          </w:tblCellMar>
        </w:tblPrEx>
        <w:trPr>
          <w:trHeight w:val="678" w:hRule="atLeast"/>
          <w:jc w:val="center"/>
        </w:trPr>
        <w:tc>
          <w:tcPr>
            <w:tcW w:w="4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eastAsiaTheme="minorEastAsia"/>
                <w:sz w:val="24"/>
                <w:lang w:val="en-US" w:eastAsia="zh-CN"/>
              </w:rPr>
            </w:pPr>
            <w:r>
              <w:rPr>
                <w:rFonts w:hint="eastAsia" w:ascii="宋体" w:hAnsi="宋体" w:cs="宋体"/>
                <w:sz w:val="24"/>
                <w:lang w:val="en-US" w:eastAsia="zh-CN"/>
              </w:rPr>
              <w:t>4</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rPr>
            </w:pPr>
          </w:p>
        </w:tc>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rPr>
            </w:pPr>
          </w:p>
        </w:tc>
        <w:tc>
          <w:tcPr>
            <w:tcW w:w="3533"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sz w:val="24"/>
              </w:rPr>
            </w:pPr>
          </w:p>
        </w:tc>
        <w:tc>
          <w:tcPr>
            <w:tcW w:w="867" w:type="dxa"/>
            <w:tcBorders>
              <w:top w:val="single" w:color="000000" w:sz="4" w:space="0"/>
              <w:left w:val="single" w:color="auto" w:sz="4" w:space="0"/>
              <w:bottom w:val="single" w:color="000000" w:sz="4" w:space="0"/>
              <w:right w:val="single" w:color="auto" w:sz="4" w:space="0"/>
            </w:tcBorders>
            <w:vAlign w:val="center"/>
          </w:tcPr>
          <w:p>
            <w:pPr>
              <w:widowControl/>
              <w:jc w:val="left"/>
              <w:rPr>
                <w:rFonts w:ascii="宋体" w:hAnsi="宋体" w:cs="宋体"/>
                <w:sz w:val="24"/>
              </w:rPr>
            </w:pP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 w:val="24"/>
              </w:rPr>
            </w:pP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 w:val="24"/>
              </w:rPr>
            </w:pPr>
          </w:p>
        </w:tc>
      </w:tr>
      <w:tr>
        <w:tblPrEx>
          <w:tblCellMar>
            <w:top w:w="15" w:type="dxa"/>
            <w:left w:w="15" w:type="dxa"/>
            <w:bottom w:w="15" w:type="dxa"/>
            <w:right w:w="15" w:type="dxa"/>
          </w:tblCellMar>
        </w:tblPrEx>
        <w:trPr>
          <w:trHeight w:val="716" w:hRule="atLeast"/>
          <w:jc w:val="center"/>
        </w:trPr>
        <w:tc>
          <w:tcPr>
            <w:tcW w:w="8184" w:type="dxa"/>
            <w:gridSpan w:val="7"/>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sz w:val="24"/>
              </w:rPr>
            </w:pPr>
            <w:r>
              <w:rPr>
                <w:rFonts w:hint="eastAsia" w:ascii="宋体" w:hAnsi="宋体" w:cs="宋体"/>
                <w:sz w:val="24"/>
              </w:rPr>
              <w:t>小计：</w:t>
            </w:r>
            <w:r>
              <w:rPr>
                <w:rFonts w:ascii="宋体" w:hAnsi="宋体" w:cs="宋体"/>
                <w:sz w:val="24"/>
              </w:rPr>
              <w:t xml:space="preserve"> </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rPr>
            </w:pPr>
          </w:p>
        </w:tc>
      </w:tr>
      <w:tr>
        <w:tblPrEx>
          <w:tblCellMar>
            <w:top w:w="15" w:type="dxa"/>
            <w:left w:w="15" w:type="dxa"/>
            <w:bottom w:w="15" w:type="dxa"/>
            <w:right w:w="15" w:type="dxa"/>
          </w:tblCellMar>
        </w:tblPrEx>
        <w:trPr>
          <w:trHeight w:val="1163" w:hRule="atLeast"/>
          <w:jc w:val="center"/>
        </w:trPr>
        <w:tc>
          <w:tcPr>
            <w:tcW w:w="8184" w:type="dxa"/>
            <w:gridSpan w:val="7"/>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sz w:val="24"/>
              </w:rPr>
            </w:pPr>
            <w:r>
              <w:rPr>
                <w:rFonts w:hint="eastAsia" w:ascii="宋体" w:hAnsi="宋体" w:cs="宋体"/>
                <w:color w:val="000000"/>
                <w:sz w:val="24"/>
              </w:rPr>
              <w:t>合计：</w:t>
            </w:r>
          </w:p>
          <w:p>
            <w:pPr>
              <w:widowControl/>
              <w:rPr>
                <w:rFonts w:ascii="宋体" w:hAnsi="宋体" w:cs="宋体"/>
                <w:sz w:val="24"/>
              </w:rPr>
            </w:pPr>
            <w:r>
              <w:rPr>
                <w:rFonts w:hint="eastAsia" w:ascii="宋体" w:hAnsi="宋体" w:cs="宋体"/>
                <w:color w:val="000000"/>
                <w:sz w:val="24"/>
              </w:rPr>
              <w:t>大  写：</w:t>
            </w:r>
            <w:r>
              <w:rPr>
                <w:rFonts w:ascii="宋体" w:hAnsi="宋体" w:cs="宋体"/>
                <w:sz w:val="24"/>
              </w:rPr>
              <w:t xml:space="preserve"> </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 w:val="24"/>
              </w:rPr>
            </w:pPr>
          </w:p>
        </w:tc>
      </w:tr>
    </w:tbl>
    <w:p>
      <w:pPr>
        <w:ind w:firstLine="565" w:firstLineChars="202"/>
        <w:rPr>
          <w:rFonts w:ascii="宋体" w:hAnsi="宋体"/>
          <w:sz w:val="28"/>
          <w:szCs w:val="28"/>
        </w:rPr>
      </w:pPr>
      <w:r>
        <w:rPr>
          <w:rFonts w:hint="eastAsia" w:ascii="宋体" w:hAnsi="宋体"/>
          <w:sz w:val="28"/>
          <w:szCs w:val="28"/>
        </w:rPr>
        <w:t>3．交货标准、期限、方法及提出异议期限：按乙方提供的样品、款式、工艺、面料为标准验收；合同生效后2个工作日内，乙方安排量体；合同生效后15个工作日内，乙方向甲方交付全部货品；甲方收货后需及时验收，若发现质量、数量、尺码等不符合约定的，应在30日内通知乙方调换、返工或补充数量。</w:t>
      </w:r>
    </w:p>
    <w:p>
      <w:pPr>
        <w:ind w:left="1"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4．付款方式：合同生效后甲方在10个工作日内支付给乙方合同总金额的30%作为预付款；在收货完毕后的第15日起的10个工作日内支付给乙方合同总金额的</w:t>
      </w:r>
      <w:r>
        <w:rPr>
          <w:rFonts w:ascii="宋体" w:hAnsi="宋体"/>
          <w:color w:val="000000" w:themeColor="text1"/>
          <w:sz w:val="28"/>
          <w:szCs w:val="28"/>
          <w14:textFill>
            <w14:solidFill>
              <w14:schemeClr w14:val="tx1"/>
            </w14:solidFill>
          </w14:textFill>
        </w:rPr>
        <w:t>65%</w:t>
      </w:r>
      <w:r>
        <w:rPr>
          <w:rFonts w:hint="eastAsia" w:ascii="宋体" w:hAnsi="宋体"/>
          <w:color w:val="000000" w:themeColor="text1"/>
          <w:sz w:val="28"/>
          <w:szCs w:val="28"/>
          <w14:textFill>
            <w14:solidFill>
              <w14:schemeClr w14:val="tx1"/>
            </w14:solidFill>
          </w14:textFill>
        </w:rPr>
        <w:t>；合同总金额的</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作为质保金，甲方在收到本合同中由乙方制作的所有工作服六个月后无质量问题的，应将质保金支付给乙方。</w:t>
      </w:r>
    </w:p>
    <w:p>
      <w:pPr>
        <w:ind w:left="1"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本合同所涉及款项甲方均以转账方式支付给乙方，付款前，乙方向甲方开具正规机打增值税发票（税率为13%），否则甲方有权不予支付。</w:t>
      </w:r>
    </w:p>
    <w:p>
      <w:pPr>
        <w:ind w:firstLine="565" w:firstLineChars="202"/>
        <w:rPr>
          <w:rFonts w:ascii="宋体" w:hAnsi="宋体"/>
          <w:sz w:val="28"/>
          <w:szCs w:val="28"/>
        </w:rPr>
      </w:pPr>
      <w:r>
        <w:rPr>
          <w:rFonts w:hint="eastAsia" w:ascii="宋体" w:hAnsi="宋体"/>
          <w:sz w:val="28"/>
          <w:szCs w:val="28"/>
        </w:rPr>
        <w:t>5．如果甲方员工穿着工作服后有不合体或发生质量问题的，乙方应免费为甲方修改或者重做，因此发生的费用由乙方承担。</w:t>
      </w:r>
    </w:p>
    <w:p>
      <w:pPr>
        <w:ind w:firstLine="565" w:firstLineChars="202"/>
        <w:rPr>
          <w:rFonts w:ascii="宋体" w:hAnsi="宋体"/>
          <w:sz w:val="28"/>
          <w:szCs w:val="28"/>
        </w:rPr>
      </w:pPr>
      <w:r>
        <w:rPr>
          <w:rFonts w:hint="eastAsia" w:ascii="宋体" w:hAnsi="宋体"/>
          <w:sz w:val="28"/>
          <w:szCs w:val="28"/>
        </w:rPr>
        <w:t>6．交货时间及地址：</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 xml:space="preserve">日前由乙方交到甲方指定的办公地点。 </w:t>
      </w:r>
    </w:p>
    <w:p>
      <w:pPr>
        <w:ind w:firstLine="565" w:firstLineChars="202"/>
        <w:rPr>
          <w:rFonts w:ascii="宋体" w:hAnsi="宋体"/>
          <w:sz w:val="28"/>
          <w:szCs w:val="28"/>
        </w:rPr>
      </w:pPr>
      <w:r>
        <w:rPr>
          <w:rFonts w:hint="eastAsia" w:ascii="宋体" w:hAnsi="宋体"/>
          <w:sz w:val="28"/>
          <w:szCs w:val="28"/>
        </w:rPr>
        <w:t>7．运输方式及费用：由乙方负担。</w:t>
      </w:r>
    </w:p>
    <w:p>
      <w:pPr>
        <w:ind w:firstLine="565" w:firstLineChars="202"/>
        <w:rPr>
          <w:rFonts w:ascii="宋体" w:hAnsi="宋体"/>
          <w:sz w:val="28"/>
          <w:szCs w:val="28"/>
        </w:rPr>
      </w:pPr>
      <w:r>
        <w:rPr>
          <w:rFonts w:hint="eastAsia" w:ascii="宋体" w:hAnsi="宋体"/>
          <w:sz w:val="28"/>
          <w:szCs w:val="28"/>
        </w:rPr>
        <w:t xml:space="preserve">8．乙方派到甲方办公地点的量体人员费用负担：由乙方负担。  </w:t>
      </w:r>
    </w:p>
    <w:p>
      <w:pPr>
        <w:rPr>
          <w:rFonts w:ascii="宋体" w:hAnsi="宋体"/>
          <w:sz w:val="28"/>
          <w:szCs w:val="28"/>
          <w:u w:val="single"/>
        </w:rPr>
      </w:pPr>
      <w:r>
        <w:rPr>
          <w:rFonts w:ascii="宋体" w:hAnsi="宋体"/>
          <w:sz w:val="28"/>
          <w:szCs w:val="28"/>
        </w:rPr>
        <w:tab/>
      </w:r>
      <w:r>
        <w:rPr>
          <w:rFonts w:hint="eastAsia" w:ascii="宋体" w:hAnsi="宋体"/>
          <w:sz w:val="28"/>
          <w:szCs w:val="28"/>
        </w:rPr>
        <w:t>9．违约责任：</w:t>
      </w:r>
    </w:p>
    <w:p>
      <w:pPr>
        <w:ind w:firstLine="560" w:firstLineChars="200"/>
        <w:rPr>
          <w:rFonts w:ascii="宋体" w:hAnsi="宋体"/>
          <w:sz w:val="28"/>
          <w:szCs w:val="28"/>
        </w:rPr>
      </w:pPr>
      <w:r>
        <w:rPr>
          <w:rFonts w:hint="eastAsia" w:ascii="宋体" w:hAnsi="宋体"/>
          <w:sz w:val="28"/>
          <w:szCs w:val="28"/>
        </w:rPr>
        <w:t>（1）乙方应按合同约定时间交货，如果有特殊情况需延期，应提前征求甲方书面同意，否则按违约处理，每逾期一日按合同总金额的万分之一计收违约金；甲方收货完毕，应按合同规定期限付款，每逾期一日违约金按合同总金额的万分之一计算，若乙方延迟提供等额合格发票，甲方有权相应延期付款。</w:t>
      </w:r>
    </w:p>
    <w:p>
      <w:pPr>
        <w:rPr>
          <w:rFonts w:ascii="宋体" w:hAnsi="宋体"/>
          <w:sz w:val="28"/>
          <w:szCs w:val="28"/>
        </w:rPr>
      </w:pPr>
      <w:r>
        <w:rPr>
          <w:rFonts w:ascii="宋体" w:hAnsi="宋体"/>
          <w:sz w:val="28"/>
          <w:szCs w:val="28"/>
        </w:rPr>
        <w:tab/>
      </w:r>
      <w:r>
        <w:rPr>
          <w:rFonts w:hint="eastAsia" w:ascii="宋体" w:hAnsi="宋体"/>
          <w:sz w:val="28"/>
          <w:szCs w:val="28"/>
        </w:rPr>
        <w:t>（2）乙方交付的工作服如不符合本合同的约定，应免费修改或重做，若修改或重做后仍不满足本合同约定的，甲方有权解除合同并收回已支付的款项。</w:t>
      </w:r>
    </w:p>
    <w:p>
      <w:pPr>
        <w:ind w:firstLine="565" w:firstLineChars="202"/>
        <w:rPr>
          <w:rFonts w:ascii="宋体" w:hAnsi="宋体"/>
          <w:sz w:val="28"/>
          <w:szCs w:val="28"/>
        </w:rPr>
      </w:pPr>
      <w:r>
        <w:rPr>
          <w:rFonts w:hint="eastAsia" w:ascii="宋体" w:hAnsi="宋体"/>
          <w:sz w:val="28"/>
          <w:szCs w:val="28"/>
        </w:rPr>
        <w:t>10．解决合同纠纷的方式： 协商解决；若协商未果时，甲乙双方均可向甲方所在地人民法院起诉。</w:t>
      </w:r>
    </w:p>
    <w:p>
      <w:pPr>
        <w:ind w:firstLine="565" w:firstLineChars="202"/>
        <w:rPr>
          <w:rFonts w:ascii="宋体" w:hAnsi="宋体"/>
          <w:sz w:val="28"/>
          <w:szCs w:val="28"/>
        </w:rPr>
      </w:pPr>
      <w:r>
        <w:rPr>
          <w:rFonts w:ascii="宋体" w:hAnsi="宋体"/>
          <w:sz w:val="28"/>
          <w:szCs w:val="28"/>
        </w:rPr>
        <w:t>1</w:t>
      </w:r>
      <w:r>
        <w:rPr>
          <w:rFonts w:hint="eastAsia" w:ascii="宋体" w:hAnsi="宋体"/>
          <w:sz w:val="28"/>
          <w:szCs w:val="28"/>
        </w:rPr>
        <w:t>1</w:t>
      </w:r>
      <w:r>
        <w:rPr>
          <w:rFonts w:ascii="宋体" w:hAnsi="宋体"/>
          <w:sz w:val="28"/>
          <w:szCs w:val="28"/>
        </w:rPr>
        <w:t>.</w:t>
      </w:r>
      <w:r>
        <w:rPr>
          <w:rFonts w:hint="eastAsia" w:ascii="宋体" w:hAnsi="宋体"/>
          <w:sz w:val="28"/>
          <w:szCs w:val="28"/>
        </w:rPr>
        <w:t>双方协商的其他条款：</w:t>
      </w:r>
    </w:p>
    <w:p>
      <w:pPr>
        <w:ind w:firstLine="565" w:firstLineChars="202"/>
        <w:rPr>
          <w:rFonts w:ascii="宋体" w:hAnsi="宋体"/>
          <w:sz w:val="28"/>
          <w:szCs w:val="28"/>
        </w:rPr>
      </w:pPr>
      <w:r>
        <w:rPr>
          <w:rFonts w:hint="eastAsia" w:ascii="宋体" w:hAnsi="宋体"/>
          <w:sz w:val="28"/>
          <w:szCs w:val="28"/>
        </w:rPr>
        <w:t>（1）甲方如在合同有效期内需增补服装，双方应签订补充协议，乙方保证同型号服装的品质和单价均按照此合同执行。</w:t>
      </w:r>
    </w:p>
    <w:p>
      <w:pPr>
        <w:ind w:firstLine="565" w:firstLineChars="202"/>
        <w:rPr>
          <w:rFonts w:ascii="宋体" w:hAnsi="宋体"/>
          <w:sz w:val="28"/>
          <w:szCs w:val="28"/>
        </w:rPr>
      </w:pPr>
      <w:r>
        <w:rPr>
          <w:rFonts w:hint="eastAsia" w:ascii="宋体" w:hAnsi="宋体"/>
          <w:sz w:val="28"/>
          <w:szCs w:val="28"/>
        </w:rPr>
        <w:t xml:space="preserve">（2）服装在交付甲方前毁损灭失的风险由乙方自行承担。 </w:t>
      </w:r>
    </w:p>
    <w:p>
      <w:pPr>
        <w:ind w:left="2" w:firstLine="565" w:firstLineChars="202"/>
        <w:rPr>
          <w:rFonts w:ascii="宋体" w:hAnsi="宋体"/>
          <w:sz w:val="28"/>
          <w:szCs w:val="28"/>
        </w:rPr>
      </w:pPr>
      <w:r>
        <w:rPr>
          <w:rFonts w:ascii="宋体" w:hAnsi="宋体"/>
          <w:sz w:val="28"/>
          <w:szCs w:val="28"/>
        </w:rPr>
        <w:t>1</w:t>
      </w:r>
      <w:r>
        <w:rPr>
          <w:rFonts w:hint="eastAsia" w:ascii="宋体" w:hAnsi="宋体"/>
          <w:sz w:val="28"/>
          <w:szCs w:val="28"/>
        </w:rPr>
        <w:t>2</w:t>
      </w:r>
      <w:r>
        <w:rPr>
          <w:rFonts w:ascii="宋体" w:hAnsi="宋体"/>
          <w:sz w:val="28"/>
          <w:szCs w:val="28"/>
        </w:rPr>
        <w:t>.</w:t>
      </w:r>
      <w:r>
        <w:rPr>
          <w:rFonts w:hint="eastAsia" w:ascii="宋体" w:hAnsi="宋体"/>
          <w:sz w:val="28"/>
          <w:szCs w:val="28"/>
        </w:rPr>
        <w:t>本合同一式四份，经双方法定代表人或授权代表签字并加盖公章后生效，甲乙双方各执二份，具有同等法律效力。</w:t>
      </w:r>
    </w:p>
    <w:p>
      <w:pPr>
        <w:ind w:firstLine="565" w:firstLineChars="202"/>
        <w:rPr>
          <w:rFonts w:ascii="宋体" w:hAnsi="宋体"/>
          <w:sz w:val="28"/>
          <w:szCs w:val="28"/>
        </w:rPr>
      </w:pPr>
      <w:r>
        <w:rPr>
          <w:rFonts w:ascii="宋体" w:hAnsi="宋体"/>
          <w:sz w:val="28"/>
          <w:szCs w:val="28"/>
        </w:rPr>
        <w:t>1</w:t>
      </w:r>
      <w:r>
        <w:rPr>
          <w:rFonts w:hint="eastAsia" w:ascii="宋体" w:hAnsi="宋体"/>
          <w:sz w:val="28"/>
          <w:szCs w:val="28"/>
        </w:rPr>
        <w:t>3</w:t>
      </w:r>
      <w:r>
        <w:rPr>
          <w:rFonts w:ascii="宋体" w:hAnsi="宋体"/>
          <w:sz w:val="28"/>
          <w:szCs w:val="28"/>
        </w:rPr>
        <w:t>.</w:t>
      </w:r>
      <w:r>
        <w:rPr>
          <w:rFonts w:hint="eastAsia" w:ascii="宋体" w:hAnsi="宋体"/>
          <w:sz w:val="28"/>
          <w:szCs w:val="28"/>
        </w:rPr>
        <w:t>本合同涉及的款项均以人民币进行结算。</w:t>
      </w:r>
    </w:p>
    <w:p>
      <w:pPr>
        <w:ind w:firstLine="565" w:firstLineChars="202"/>
        <w:rPr>
          <w:rFonts w:ascii="宋体" w:hAnsi="宋体"/>
          <w:sz w:val="28"/>
          <w:szCs w:val="28"/>
        </w:rPr>
      </w:pPr>
      <w:r>
        <w:rPr>
          <w:rFonts w:hint="eastAsia" w:ascii="宋体" w:hAnsi="宋体"/>
          <w:sz w:val="28"/>
          <w:szCs w:val="28"/>
        </w:rPr>
        <w:t>14.本合同有效期（根据服务响应确定）</w:t>
      </w:r>
    </w:p>
    <w:p>
      <w:pPr>
        <w:ind w:firstLine="565" w:firstLineChars="202"/>
        <w:rPr>
          <w:rFonts w:ascii="宋体" w:hAnsi="宋体"/>
          <w:sz w:val="28"/>
          <w:szCs w:val="28"/>
        </w:rPr>
      </w:pPr>
      <w:r>
        <w:rPr>
          <w:rFonts w:hint="eastAsia" w:ascii="宋体" w:hAnsi="宋体"/>
          <w:sz w:val="28"/>
          <w:szCs w:val="28"/>
        </w:rPr>
        <w:t>15</w:t>
      </w:r>
      <w:r>
        <w:rPr>
          <w:rFonts w:ascii="宋体" w:hAnsi="宋体"/>
          <w:sz w:val="28"/>
          <w:szCs w:val="28"/>
        </w:rPr>
        <w:t>.</w:t>
      </w:r>
      <w:r>
        <w:rPr>
          <w:rFonts w:hint="eastAsia" w:ascii="宋体" w:hAnsi="宋体"/>
          <w:sz w:val="28"/>
          <w:szCs w:val="28"/>
        </w:rPr>
        <w:t>本合同未尽事宜，双方可协商，并书面附加补充协议。</w:t>
      </w:r>
    </w:p>
    <w:p>
      <w:pPr>
        <w:rPr>
          <w:sz w:val="28"/>
          <w:szCs w:val="28"/>
        </w:rPr>
      </w:pPr>
      <w:r>
        <w:rPr>
          <w:rFonts w:hint="eastAsia"/>
          <w:sz w:val="28"/>
          <w:szCs w:val="28"/>
        </w:rPr>
        <w:t>（以下无正文）</w:t>
      </w:r>
    </w:p>
    <w:p>
      <w:pPr>
        <w:rPr>
          <w:rFonts w:ascii="宋体" w:hAnsi="宋体"/>
        </w:rPr>
      </w:pPr>
      <w:r>
        <w:rPr>
          <w:rFonts w:ascii="宋体" w:hAnsi="宋体"/>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99060</wp:posOffset>
                </wp:positionV>
                <wp:extent cx="2857500" cy="3764280"/>
                <wp:effectExtent l="4445" t="5080" r="14605" b="21590"/>
                <wp:wrapNone/>
                <wp:docPr id="4" name="文本框 5"/>
                <wp:cNvGraphicFramePr/>
                <a:graphic xmlns:a="http://schemas.openxmlformats.org/drawingml/2006/main">
                  <a:graphicData uri="http://schemas.microsoft.com/office/word/2010/wordprocessingShape">
                    <wps:wsp>
                      <wps:cNvSpPr txBox="1"/>
                      <wps:spPr>
                        <a:xfrm>
                          <a:off x="0" y="0"/>
                          <a:ext cx="2857500" cy="37642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540" w:firstLineChars="550"/>
                              <w:rPr>
                                <w:rFonts w:ascii="黑体" w:eastAsia="黑体"/>
                                <w:sz w:val="28"/>
                                <w:szCs w:val="28"/>
                              </w:rPr>
                            </w:pPr>
                            <w:r>
                              <w:rPr>
                                <w:rFonts w:hint="eastAsia" w:ascii="黑体" w:eastAsia="黑体"/>
                                <w:sz w:val="28"/>
                                <w:szCs w:val="28"/>
                              </w:rPr>
                              <w:t>乙方（供货方）</w:t>
                            </w:r>
                          </w:p>
                          <w:p/>
                          <w:p>
                            <w:pPr>
                              <w:snapToGrid w:val="0"/>
                              <w:ind w:left="1439" w:hanging="1439" w:hangingChars="514"/>
                              <w:rPr>
                                <w:rFonts w:ascii="宋体" w:hAnsi="宋体"/>
                                <w:sz w:val="28"/>
                                <w:szCs w:val="28"/>
                                <w:u w:val="single"/>
                              </w:rPr>
                            </w:pPr>
                            <w:r>
                              <w:rPr>
                                <w:rFonts w:hint="eastAsia" w:ascii="宋体" w:hAnsi="宋体"/>
                                <w:sz w:val="28"/>
                                <w:szCs w:val="28"/>
                              </w:rPr>
                              <w:t>单位名称：</w:t>
                            </w:r>
                            <w:r>
                              <w:rPr>
                                <w:rFonts w:hint="eastAsia" w:ascii="宋体" w:hAnsi="宋体"/>
                                <w:sz w:val="28"/>
                                <w:szCs w:val="28"/>
                                <w:u w:val="single"/>
                              </w:rPr>
                              <w:t xml:space="preserve">               </w:t>
                            </w:r>
                          </w:p>
                          <w:p>
                            <w:pPr>
                              <w:snapToGrid w:val="0"/>
                              <w:ind w:left="140" w:hanging="140" w:hangingChars="50"/>
                              <w:rPr>
                                <w:rFonts w:ascii="宋体" w:hAnsi="宋体"/>
                                <w:sz w:val="28"/>
                                <w:szCs w:val="28"/>
                                <w:u w:val="single"/>
                              </w:rPr>
                            </w:pPr>
                            <w:r>
                              <w:rPr>
                                <w:rFonts w:hint="eastAsia" w:ascii="宋体" w:hAnsi="宋体"/>
                                <w:sz w:val="28"/>
                                <w:szCs w:val="28"/>
                              </w:rPr>
                              <w:t>开户银行：</w:t>
                            </w:r>
                            <w:r>
                              <w:rPr>
                                <w:rFonts w:hint="eastAsia" w:ascii="宋体" w:hAnsi="宋体"/>
                                <w:sz w:val="28"/>
                                <w:szCs w:val="28"/>
                                <w:u w:val="single"/>
                              </w:rPr>
                              <w:t xml:space="preserve">               </w:t>
                            </w:r>
                            <w:r>
                              <w:rPr>
                                <w:rFonts w:hint="eastAsia" w:ascii="宋体" w:hAnsi="宋体"/>
                                <w:sz w:val="28"/>
                                <w:szCs w:val="28"/>
                              </w:rPr>
                              <w:t xml:space="preserve">                 </w:t>
                            </w:r>
                          </w:p>
                          <w:p>
                            <w:pPr>
                              <w:snapToGrid w:val="0"/>
                              <w:rPr>
                                <w:rFonts w:ascii="宋体" w:hAnsi="宋体"/>
                                <w:sz w:val="28"/>
                                <w:szCs w:val="28"/>
                                <w:u w:val="single"/>
                              </w:rPr>
                            </w:pPr>
                            <w:r>
                              <w:rPr>
                                <w:rFonts w:hint="eastAsia"/>
                                <w:bCs/>
                                <w:color w:val="000000"/>
                                <w:sz w:val="28"/>
                                <w:szCs w:val="28"/>
                              </w:rPr>
                              <w:t>账</w:t>
                            </w:r>
                            <w:r>
                              <w:rPr>
                                <w:rFonts w:hint="eastAsia" w:ascii="宋体" w:hAnsi="宋体"/>
                                <w:sz w:val="28"/>
                                <w:szCs w:val="28"/>
                              </w:rPr>
                              <w:t xml:space="preserve">    号：</w:t>
                            </w:r>
                            <w:r>
                              <w:rPr>
                                <w:rFonts w:hint="eastAsia" w:ascii="宋体" w:hAnsi="宋体"/>
                                <w:sz w:val="28"/>
                                <w:szCs w:val="28"/>
                                <w:u w:val="single"/>
                              </w:rPr>
                              <w:t xml:space="preserve">               </w:t>
                            </w:r>
                            <w:r>
                              <w:rPr>
                                <w:rFonts w:hint="eastAsia" w:ascii="宋体" w:hAnsi="宋体"/>
                                <w:sz w:val="28"/>
                                <w:szCs w:val="28"/>
                              </w:rPr>
                              <w:t xml:space="preserve">                 </w:t>
                            </w:r>
                          </w:p>
                          <w:p>
                            <w:pPr>
                              <w:snapToGrid w:val="0"/>
                              <w:rPr>
                                <w:rFonts w:ascii="宋体" w:hAnsi="宋体"/>
                                <w:sz w:val="28"/>
                                <w:szCs w:val="28"/>
                              </w:rPr>
                            </w:pPr>
                            <w:r>
                              <w:rPr>
                                <w:rFonts w:hint="eastAsia" w:ascii="宋体" w:hAnsi="宋体"/>
                                <w:sz w:val="28"/>
                                <w:szCs w:val="28"/>
                              </w:rPr>
                              <w:t>法定代表人：</w:t>
                            </w:r>
                            <w:r>
                              <w:rPr>
                                <w:rFonts w:hint="eastAsia" w:ascii="宋体" w:hAnsi="宋体"/>
                                <w:sz w:val="28"/>
                                <w:szCs w:val="28"/>
                                <w:u w:val="single"/>
                              </w:rPr>
                              <w:t xml:space="preserve">             </w:t>
                            </w:r>
                          </w:p>
                          <w:p>
                            <w:pPr>
                              <w:snapToGrid w:val="0"/>
                              <w:rPr>
                                <w:rFonts w:ascii="宋体" w:hAnsi="宋体"/>
                                <w:sz w:val="28"/>
                                <w:szCs w:val="28"/>
                                <w:u w:val="single"/>
                              </w:rPr>
                            </w:pPr>
                            <w:r>
                              <w:rPr>
                                <w:rFonts w:hint="eastAsia" w:ascii="宋体" w:hAnsi="宋体"/>
                                <w:sz w:val="28"/>
                                <w:szCs w:val="28"/>
                              </w:rPr>
                              <w:t>授权代表：</w:t>
                            </w:r>
                            <w:r>
                              <w:rPr>
                                <w:rFonts w:hint="eastAsia" w:ascii="宋体" w:hAnsi="宋体"/>
                                <w:sz w:val="28"/>
                                <w:szCs w:val="28"/>
                                <w:u w:val="single"/>
                              </w:rPr>
                              <w:t xml:space="preserve">               </w:t>
                            </w:r>
                          </w:p>
                          <w:p>
                            <w:pPr>
                              <w:snapToGrid w:val="0"/>
                              <w:rPr>
                                <w:rFonts w:ascii="宋体" w:hAnsi="宋体"/>
                                <w:sz w:val="28"/>
                                <w:szCs w:val="28"/>
                                <w:u w:val="single"/>
                              </w:rPr>
                            </w:pPr>
                            <w:r>
                              <w:rPr>
                                <w:rFonts w:hint="eastAsia" w:ascii="宋体" w:hAnsi="宋体"/>
                                <w:sz w:val="28"/>
                                <w:szCs w:val="28"/>
                              </w:rPr>
                              <w:t>单位地址：</w:t>
                            </w:r>
                            <w:r>
                              <w:rPr>
                                <w:rFonts w:hint="eastAsia" w:ascii="宋体" w:hAnsi="宋体"/>
                                <w:sz w:val="28"/>
                                <w:szCs w:val="28"/>
                                <w:u w:val="single"/>
                              </w:rPr>
                              <w:t xml:space="preserve">               </w:t>
                            </w:r>
                          </w:p>
                          <w:p>
                            <w:pPr>
                              <w:snapToGrid w:val="0"/>
                              <w:rPr>
                                <w:rFonts w:ascii="宋体" w:hAnsi="宋体"/>
                                <w:sz w:val="28"/>
                                <w:szCs w:val="28"/>
                              </w:rPr>
                            </w:pPr>
                            <w:r>
                              <w:rPr>
                                <w:rFonts w:hint="eastAsia" w:ascii="宋体" w:hAnsi="宋体"/>
                                <w:sz w:val="28"/>
                                <w:szCs w:val="28"/>
                              </w:rPr>
                              <w:t>邮    编：</w:t>
                            </w:r>
                            <w:r>
                              <w:rPr>
                                <w:rFonts w:hint="eastAsia" w:ascii="宋体" w:hAnsi="宋体"/>
                                <w:sz w:val="28"/>
                                <w:szCs w:val="28"/>
                                <w:u w:val="single"/>
                              </w:rPr>
                              <w:t xml:space="preserve">               </w:t>
                            </w:r>
                          </w:p>
                          <w:p>
                            <w:pPr>
                              <w:snapToGrid w:val="0"/>
                              <w:rPr>
                                <w:rFonts w:ascii="宋体" w:hAnsi="宋体"/>
                                <w:sz w:val="28"/>
                                <w:szCs w:val="28"/>
                                <w:u w:val="single"/>
                              </w:rPr>
                            </w:pPr>
                            <w:r>
                              <w:rPr>
                                <w:rFonts w:hint="eastAsia" w:ascii="宋体" w:hAnsi="宋体"/>
                                <w:sz w:val="28"/>
                                <w:szCs w:val="28"/>
                              </w:rPr>
                              <w:t>电    话：</w:t>
                            </w:r>
                            <w:r>
                              <w:rPr>
                                <w:rFonts w:hint="eastAsia" w:ascii="宋体" w:hAnsi="宋体"/>
                                <w:sz w:val="28"/>
                                <w:szCs w:val="28"/>
                                <w:u w:val="single"/>
                              </w:rPr>
                              <w:t xml:space="preserve">               </w:t>
                            </w:r>
                          </w:p>
                          <w:p>
                            <w:pPr>
                              <w:snapToGrid w:val="0"/>
                              <w:rPr>
                                <w:rFonts w:ascii="宋体" w:hAnsi="宋体"/>
                                <w:sz w:val="28"/>
                                <w:szCs w:val="28"/>
                              </w:rPr>
                            </w:pPr>
                            <w:r>
                              <w:rPr>
                                <w:rFonts w:hint="eastAsia" w:ascii="宋体" w:hAnsi="宋体"/>
                                <w:sz w:val="28"/>
                                <w:szCs w:val="28"/>
                              </w:rPr>
                              <w:t>传    真：</w:t>
                            </w:r>
                            <w:r>
                              <w:rPr>
                                <w:rFonts w:hint="eastAsia" w:ascii="宋体" w:hAnsi="宋体"/>
                                <w:sz w:val="28"/>
                                <w:szCs w:val="28"/>
                                <w:u w:val="single"/>
                              </w:rPr>
                              <w:t xml:space="preserve">               </w:t>
                            </w:r>
                          </w:p>
                          <w:p>
                            <w:pPr>
                              <w:snapToGrid w:val="0"/>
                              <w:rPr>
                                <w:sz w:val="28"/>
                                <w:szCs w:val="28"/>
                              </w:rPr>
                            </w:pPr>
                            <w:r>
                              <w:rPr>
                                <w:rFonts w:hint="eastAsia" w:ascii="宋体" w:hAnsi="宋体"/>
                                <w:sz w:val="28"/>
                                <w:szCs w:val="28"/>
                              </w:rPr>
                              <w:t>签订时间：</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txbxContent>
                      </wps:txbx>
                      <wps:bodyPr upright="1"/>
                    </wps:wsp>
                  </a:graphicData>
                </a:graphic>
              </wp:anchor>
            </w:drawing>
          </mc:Choice>
          <mc:Fallback>
            <w:pict>
              <v:shape id="文本框 5" o:spid="_x0000_s1026" o:spt="202" type="#_x0000_t202" style="position:absolute;left:0pt;margin-left:234pt;margin-top:7.8pt;height:296.4pt;width:225pt;z-index:251661312;mso-width-relative:page;mso-height-relative:page;" fillcolor="#FFFFFF" filled="t" stroked="t" coordsize="21600,21600" o:gfxdata="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tFE4U2AAAAAoBAAAPAAAAAAAAAAEA&#10;IAAAACIAAABkcnMvZG93bnJldi54bWxQSwECFAAUAAAACACHTuJAc/RwLA8CAAA3BAAADgAAAAAA&#10;AAABACAAAAAnAQAAZHJzL2Uyb0RvYy54bWxQSwUGAAAAAAYABgBZAQAAqAUAAAAA&#10;">
                <v:fill on="t" focussize="0,0"/>
                <v:stroke color="#000000" joinstyle="miter"/>
                <v:imagedata o:title=""/>
                <o:lock v:ext="edit" aspectratio="f"/>
                <v:textbox>
                  <w:txbxContent>
                    <w:p>
                      <w:pPr>
                        <w:ind w:firstLine="1540" w:firstLineChars="550"/>
                        <w:rPr>
                          <w:rFonts w:ascii="黑体" w:eastAsia="黑体"/>
                          <w:sz w:val="28"/>
                          <w:szCs w:val="28"/>
                        </w:rPr>
                      </w:pPr>
                      <w:r>
                        <w:rPr>
                          <w:rFonts w:hint="eastAsia" w:ascii="黑体" w:eastAsia="黑体"/>
                          <w:sz w:val="28"/>
                          <w:szCs w:val="28"/>
                        </w:rPr>
                        <w:t>乙方（供货方）</w:t>
                      </w:r>
                    </w:p>
                    <w:p/>
                    <w:p>
                      <w:pPr>
                        <w:snapToGrid w:val="0"/>
                        <w:ind w:left="1439" w:hanging="1439" w:hangingChars="514"/>
                        <w:rPr>
                          <w:rFonts w:ascii="宋体" w:hAnsi="宋体"/>
                          <w:sz w:val="28"/>
                          <w:szCs w:val="28"/>
                          <w:u w:val="single"/>
                        </w:rPr>
                      </w:pPr>
                      <w:r>
                        <w:rPr>
                          <w:rFonts w:hint="eastAsia" w:ascii="宋体" w:hAnsi="宋体"/>
                          <w:sz w:val="28"/>
                          <w:szCs w:val="28"/>
                        </w:rPr>
                        <w:t>单位名称：</w:t>
                      </w:r>
                      <w:r>
                        <w:rPr>
                          <w:rFonts w:hint="eastAsia" w:ascii="宋体" w:hAnsi="宋体"/>
                          <w:sz w:val="28"/>
                          <w:szCs w:val="28"/>
                          <w:u w:val="single"/>
                        </w:rPr>
                        <w:t xml:space="preserve">               </w:t>
                      </w:r>
                    </w:p>
                    <w:p>
                      <w:pPr>
                        <w:snapToGrid w:val="0"/>
                        <w:ind w:left="140" w:hanging="140" w:hangingChars="50"/>
                        <w:rPr>
                          <w:rFonts w:ascii="宋体" w:hAnsi="宋体"/>
                          <w:sz w:val="28"/>
                          <w:szCs w:val="28"/>
                          <w:u w:val="single"/>
                        </w:rPr>
                      </w:pPr>
                      <w:r>
                        <w:rPr>
                          <w:rFonts w:hint="eastAsia" w:ascii="宋体" w:hAnsi="宋体"/>
                          <w:sz w:val="28"/>
                          <w:szCs w:val="28"/>
                        </w:rPr>
                        <w:t>开户银行：</w:t>
                      </w:r>
                      <w:r>
                        <w:rPr>
                          <w:rFonts w:hint="eastAsia" w:ascii="宋体" w:hAnsi="宋体"/>
                          <w:sz w:val="28"/>
                          <w:szCs w:val="28"/>
                          <w:u w:val="single"/>
                        </w:rPr>
                        <w:t xml:space="preserve">               </w:t>
                      </w:r>
                      <w:r>
                        <w:rPr>
                          <w:rFonts w:hint="eastAsia" w:ascii="宋体" w:hAnsi="宋体"/>
                          <w:sz w:val="28"/>
                          <w:szCs w:val="28"/>
                        </w:rPr>
                        <w:t xml:space="preserve">                 </w:t>
                      </w:r>
                    </w:p>
                    <w:p>
                      <w:pPr>
                        <w:snapToGrid w:val="0"/>
                        <w:rPr>
                          <w:rFonts w:ascii="宋体" w:hAnsi="宋体"/>
                          <w:sz w:val="28"/>
                          <w:szCs w:val="28"/>
                          <w:u w:val="single"/>
                        </w:rPr>
                      </w:pPr>
                      <w:r>
                        <w:rPr>
                          <w:rFonts w:hint="eastAsia"/>
                          <w:bCs/>
                          <w:color w:val="000000"/>
                          <w:sz w:val="28"/>
                          <w:szCs w:val="28"/>
                        </w:rPr>
                        <w:t>账</w:t>
                      </w:r>
                      <w:r>
                        <w:rPr>
                          <w:rFonts w:hint="eastAsia" w:ascii="宋体" w:hAnsi="宋体"/>
                          <w:sz w:val="28"/>
                          <w:szCs w:val="28"/>
                        </w:rPr>
                        <w:t xml:space="preserve">    号：</w:t>
                      </w:r>
                      <w:r>
                        <w:rPr>
                          <w:rFonts w:hint="eastAsia" w:ascii="宋体" w:hAnsi="宋体"/>
                          <w:sz w:val="28"/>
                          <w:szCs w:val="28"/>
                          <w:u w:val="single"/>
                        </w:rPr>
                        <w:t xml:space="preserve">               </w:t>
                      </w:r>
                      <w:r>
                        <w:rPr>
                          <w:rFonts w:hint="eastAsia" w:ascii="宋体" w:hAnsi="宋体"/>
                          <w:sz w:val="28"/>
                          <w:szCs w:val="28"/>
                        </w:rPr>
                        <w:t xml:space="preserve">                 </w:t>
                      </w:r>
                    </w:p>
                    <w:p>
                      <w:pPr>
                        <w:snapToGrid w:val="0"/>
                        <w:rPr>
                          <w:rFonts w:ascii="宋体" w:hAnsi="宋体"/>
                          <w:sz w:val="28"/>
                          <w:szCs w:val="28"/>
                        </w:rPr>
                      </w:pPr>
                      <w:r>
                        <w:rPr>
                          <w:rFonts w:hint="eastAsia" w:ascii="宋体" w:hAnsi="宋体"/>
                          <w:sz w:val="28"/>
                          <w:szCs w:val="28"/>
                        </w:rPr>
                        <w:t>法定代表人：</w:t>
                      </w:r>
                      <w:r>
                        <w:rPr>
                          <w:rFonts w:hint="eastAsia" w:ascii="宋体" w:hAnsi="宋体"/>
                          <w:sz w:val="28"/>
                          <w:szCs w:val="28"/>
                          <w:u w:val="single"/>
                        </w:rPr>
                        <w:t xml:space="preserve">             </w:t>
                      </w:r>
                    </w:p>
                    <w:p>
                      <w:pPr>
                        <w:snapToGrid w:val="0"/>
                        <w:rPr>
                          <w:rFonts w:ascii="宋体" w:hAnsi="宋体"/>
                          <w:sz w:val="28"/>
                          <w:szCs w:val="28"/>
                          <w:u w:val="single"/>
                        </w:rPr>
                      </w:pPr>
                      <w:r>
                        <w:rPr>
                          <w:rFonts w:hint="eastAsia" w:ascii="宋体" w:hAnsi="宋体"/>
                          <w:sz w:val="28"/>
                          <w:szCs w:val="28"/>
                        </w:rPr>
                        <w:t>授权代表：</w:t>
                      </w:r>
                      <w:r>
                        <w:rPr>
                          <w:rFonts w:hint="eastAsia" w:ascii="宋体" w:hAnsi="宋体"/>
                          <w:sz w:val="28"/>
                          <w:szCs w:val="28"/>
                          <w:u w:val="single"/>
                        </w:rPr>
                        <w:t xml:space="preserve">               </w:t>
                      </w:r>
                    </w:p>
                    <w:p>
                      <w:pPr>
                        <w:snapToGrid w:val="0"/>
                        <w:rPr>
                          <w:rFonts w:ascii="宋体" w:hAnsi="宋体"/>
                          <w:sz w:val="28"/>
                          <w:szCs w:val="28"/>
                          <w:u w:val="single"/>
                        </w:rPr>
                      </w:pPr>
                      <w:r>
                        <w:rPr>
                          <w:rFonts w:hint="eastAsia" w:ascii="宋体" w:hAnsi="宋体"/>
                          <w:sz w:val="28"/>
                          <w:szCs w:val="28"/>
                        </w:rPr>
                        <w:t>单位地址：</w:t>
                      </w:r>
                      <w:r>
                        <w:rPr>
                          <w:rFonts w:hint="eastAsia" w:ascii="宋体" w:hAnsi="宋体"/>
                          <w:sz w:val="28"/>
                          <w:szCs w:val="28"/>
                          <w:u w:val="single"/>
                        </w:rPr>
                        <w:t xml:space="preserve">               </w:t>
                      </w:r>
                    </w:p>
                    <w:p>
                      <w:pPr>
                        <w:snapToGrid w:val="0"/>
                        <w:rPr>
                          <w:rFonts w:ascii="宋体" w:hAnsi="宋体"/>
                          <w:sz w:val="28"/>
                          <w:szCs w:val="28"/>
                        </w:rPr>
                      </w:pPr>
                      <w:r>
                        <w:rPr>
                          <w:rFonts w:hint="eastAsia" w:ascii="宋体" w:hAnsi="宋体"/>
                          <w:sz w:val="28"/>
                          <w:szCs w:val="28"/>
                        </w:rPr>
                        <w:t>邮    编：</w:t>
                      </w:r>
                      <w:r>
                        <w:rPr>
                          <w:rFonts w:hint="eastAsia" w:ascii="宋体" w:hAnsi="宋体"/>
                          <w:sz w:val="28"/>
                          <w:szCs w:val="28"/>
                          <w:u w:val="single"/>
                        </w:rPr>
                        <w:t xml:space="preserve">               </w:t>
                      </w:r>
                    </w:p>
                    <w:p>
                      <w:pPr>
                        <w:snapToGrid w:val="0"/>
                        <w:rPr>
                          <w:rFonts w:ascii="宋体" w:hAnsi="宋体"/>
                          <w:sz w:val="28"/>
                          <w:szCs w:val="28"/>
                          <w:u w:val="single"/>
                        </w:rPr>
                      </w:pPr>
                      <w:r>
                        <w:rPr>
                          <w:rFonts w:hint="eastAsia" w:ascii="宋体" w:hAnsi="宋体"/>
                          <w:sz w:val="28"/>
                          <w:szCs w:val="28"/>
                        </w:rPr>
                        <w:t>电    话：</w:t>
                      </w:r>
                      <w:r>
                        <w:rPr>
                          <w:rFonts w:hint="eastAsia" w:ascii="宋体" w:hAnsi="宋体"/>
                          <w:sz w:val="28"/>
                          <w:szCs w:val="28"/>
                          <w:u w:val="single"/>
                        </w:rPr>
                        <w:t xml:space="preserve">               </w:t>
                      </w:r>
                    </w:p>
                    <w:p>
                      <w:pPr>
                        <w:snapToGrid w:val="0"/>
                        <w:rPr>
                          <w:rFonts w:ascii="宋体" w:hAnsi="宋体"/>
                          <w:sz w:val="28"/>
                          <w:szCs w:val="28"/>
                        </w:rPr>
                      </w:pPr>
                      <w:r>
                        <w:rPr>
                          <w:rFonts w:hint="eastAsia" w:ascii="宋体" w:hAnsi="宋体"/>
                          <w:sz w:val="28"/>
                          <w:szCs w:val="28"/>
                        </w:rPr>
                        <w:t>传    真：</w:t>
                      </w:r>
                      <w:r>
                        <w:rPr>
                          <w:rFonts w:hint="eastAsia" w:ascii="宋体" w:hAnsi="宋体"/>
                          <w:sz w:val="28"/>
                          <w:szCs w:val="28"/>
                          <w:u w:val="single"/>
                        </w:rPr>
                        <w:t xml:space="preserve">               </w:t>
                      </w:r>
                    </w:p>
                    <w:p>
                      <w:pPr>
                        <w:snapToGrid w:val="0"/>
                        <w:rPr>
                          <w:sz w:val="28"/>
                          <w:szCs w:val="28"/>
                        </w:rPr>
                      </w:pPr>
                      <w:r>
                        <w:rPr>
                          <w:rFonts w:hint="eastAsia" w:ascii="宋体" w:hAnsi="宋体"/>
                          <w:sz w:val="28"/>
                          <w:szCs w:val="28"/>
                        </w:rPr>
                        <w:t>签订时间：</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txbxContent>
                </v:textbox>
              </v:shape>
            </w:pict>
          </mc:Fallback>
        </mc:AlternateContent>
      </w: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2743200" cy="3764280"/>
                <wp:effectExtent l="4445" t="4445" r="14605" b="22225"/>
                <wp:wrapNone/>
                <wp:docPr id="3" name="文本框 4"/>
                <wp:cNvGraphicFramePr/>
                <a:graphic xmlns:a="http://schemas.openxmlformats.org/drawingml/2006/main">
                  <a:graphicData uri="http://schemas.microsoft.com/office/word/2010/wordprocessingShape">
                    <wps:wsp>
                      <wps:cNvSpPr txBox="1"/>
                      <wps:spPr>
                        <a:xfrm>
                          <a:off x="0" y="0"/>
                          <a:ext cx="2743200" cy="37642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00" w:firstLineChars="500"/>
                              <w:rPr>
                                <w:rFonts w:ascii="黑体" w:eastAsia="黑体"/>
                                <w:sz w:val="28"/>
                                <w:szCs w:val="28"/>
                              </w:rPr>
                            </w:pPr>
                            <w:r>
                              <w:rPr>
                                <w:rFonts w:hint="eastAsia" w:ascii="黑体" w:eastAsia="黑体"/>
                                <w:sz w:val="28"/>
                                <w:szCs w:val="28"/>
                              </w:rPr>
                              <w:t>甲方（需货方）</w:t>
                            </w:r>
                          </w:p>
                          <w:p/>
                          <w:p>
                            <w:pPr>
                              <w:snapToGrid w:val="0"/>
                              <w:ind w:left="1439" w:hanging="1439" w:hangingChars="514"/>
                              <w:rPr>
                                <w:rFonts w:ascii="宋体" w:hAnsi="宋体"/>
                                <w:sz w:val="28"/>
                                <w:szCs w:val="28"/>
                                <w:u w:val="single"/>
                              </w:rPr>
                            </w:pPr>
                            <w:r>
                              <w:rPr>
                                <w:rFonts w:hint="eastAsia" w:ascii="宋体" w:hAnsi="宋体"/>
                                <w:sz w:val="28"/>
                                <w:szCs w:val="28"/>
                              </w:rPr>
                              <w:t>单位名称：</w:t>
                            </w:r>
                            <w:r>
                              <w:rPr>
                                <w:rFonts w:hint="eastAsia" w:ascii="宋体" w:hAnsi="宋体"/>
                                <w:sz w:val="28"/>
                                <w:szCs w:val="28"/>
                                <w:u w:val="single"/>
                              </w:rPr>
                              <w:t xml:space="preserve">               </w:t>
                            </w:r>
                          </w:p>
                          <w:p>
                            <w:pPr>
                              <w:snapToGrid w:val="0"/>
                              <w:ind w:left="140" w:hanging="140" w:hangingChars="50"/>
                              <w:rPr>
                                <w:rFonts w:ascii="宋体" w:hAnsi="宋体"/>
                                <w:sz w:val="28"/>
                                <w:szCs w:val="28"/>
                                <w:u w:val="single"/>
                              </w:rPr>
                            </w:pPr>
                            <w:r>
                              <w:rPr>
                                <w:rFonts w:hint="eastAsia" w:ascii="宋体" w:hAnsi="宋体"/>
                                <w:sz w:val="28"/>
                                <w:szCs w:val="28"/>
                              </w:rPr>
                              <w:t>开户银行：</w:t>
                            </w:r>
                            <w:r>
                              <w:rPr>
                                <w:rFonts w:hint="eastAsia" w:ascii="宋体" w:hAnsi="宋体"/>
                                <w:sz w:val="28"/>
                                <w:szCs w:val="28"/>
                                <w:u w:val="single"/>
                              </w:rPr>
                              <w:t xml:space="preserve">               </w:t>
                            </w:r>
                            <w:r>
                              <w:rPr>
                                <w:rFonts w:hint="eastAsia" w:ascii="宋体" w:hAnsi="宋体"/>
                                <w:sz w:val="28"/>
                                <w:szCs w:val="28"/>
                              </w:rPr>
                              <w:t xml:space="preserve">                 </w:t>
                            </w:r>
                          </w:p>
                          <w:p>
                            <w:pPr>
                              <w:snapToGrid w:val="0"/>
                              <w:rPr>
                                <w:rFonts w:ascii="宋体" w:hAnsi="宋体"/>
                                <w:sz w:val="28"/>
                                <w:szCs w:val="28"/>
                                <w:u w:val="single"/>
                              </w:rPr>
                            </w:pPr>
                            <w:r>
                              <w:rPr>
                                <w:rFonts w:hint="eastAsia"/>
                                <w:bCs/>
                                <w:color w:val="000000"/>
                                <w:sz w:val="28"/>
                                <w:szCs w:val="28"/>
                              </w:rPr>
                              <w:t>账</w:t>
                            </w:r>
                            <w:r>
                              <w:rPr>
                                <w:rFonts w:hint="eastAsia" w:ascii="宋体" w:hAnsi="宋体"/>
                                <w:sz w:val="28"/>
                                <w:szCs w:val="28"/>
                              </w:rPr>
                              <w:t xml:space="preserve">    号：</w:t>
                            </w:r>
                            <w:r>
                              <w:rPr>
                                <w:rFonts w:hint="eastAsia" w:ascii="宋体" w:hAnsi="宋体"/>
                                <w:sz w:val="28"/>
                                <w:szCs w:val="28"/>
                                <w:u w:val="single"/>
                              </w:rPr>
                              <w:t xml:space="preserve">               </w:t>
                            </w:r>
                            <w:r>
                              <w:rPr>
                                <w:rFonts w:hint="eastAsia" w:ascii="宋体" w:hAnsi="宋体"/>
                                <w:sz w:val="28"/>
                                <w:szCs w:val="28"/>
                              </w:rPr>
                              <w:t xml:space="preserve">                 </w:t>
                            </w:r>
                          </w:p>
                          <w:p>
                            <w:pPr>
                              <w:snapToGrid w:val="0"/>
                              <w:rPr>
                                <w:rFonts w:ascii="宋体" w:hAnsi="宋体"/>
                                <w:sz w:val="28"/>
                                <w:szCs w:val="28"/>
                              </w:rPr>
                            </w:pPr>
                            <w:r>
                              <w:rPr>
                                <w:rFonts w:hint="eastAsia" w:ascii="宋体" w:hAnsi="宋体"/>
                                <w:sz w:val="28"/>
                                <w:szCs w:val="28"/>
                              </w:rPr>
                              <w:t>法定代表人：</w:t>
                            </w:r>
                            <w:r>
                              <w:rPr>
                                <w:rFonts w:hint="eastAsia" w:ascii="宋体" w:hAnsi="宋体"/>
                                <w:sz w:val="28"/>
                                <w:szCs w:val="28"/>
                                <w:u w:val="single"/>
                              </w:rPr>
                              <w:t xml:space="preserve">             </w:t>
                            </w:r>
                          </w:p>
                          <w:p>
                            <w:pPr>
                              <w:snapToGrid w:val="0"/>
                              <w:rPr>
                                <w:rFonts w:ascii="宋体" w:hAnsi="宋体"/>
                                <w:sz w:val="28"/>
                                <w:szCs w:val="28"/>
                                <w:u w:val="single"/>
                              </w:rPr>
                            </w:pPr>
                            <w:r>
                              <w:rPr>
                                <w:rFonts w:hint="eastAsia" w:ascii="宋体" w:hAnsi="宋体"/>
                                <w:sz w:val="28"/>
                                <w:szCs w:val="28"/>
                              </w:rPr>
                              <w:t>授权代表：</w:t>
                            </w:r>
                            <w:r>
                              <w:rPr>
                                <w:rFonts w:hint="eastAsia" w:ascii="宋体" w:hAnsi="宋体"/>
                                <w:sz w:val="28"/>
                                <w:szCs w:val="28"/>
                                <w:u w:val="single"/>
                              </w:rPr>
                              <w:t xml:space="preserve">               </w:t>
                            </w:r>
                          </w:p>
                          <w:p>
                            <w:pPr>
                              <w:snapToGrid w:val="0"/>
                              <w:rPr>
                                <w:rFonts w:ascii="宋体" w:hAnsi="宋体"/>
                                <w:sz w:val="28"/>
                                <w:szCs w:val="28"/>
                                <w:u w:val="single"/>
                              </w:rPr>
                            </w:pPr>
                            <w:r>
                              <w:rPr>
                                <w:rFonts w:hint="eastAsia" w:ascii="宋体" w:hAnsi="宋体"/>
                                <w:sz w:val="28"/>
                                <w:szCs w:val="28"/>
                              </w:rPr>
                              <w:t>单位地址：</w:t>
                            </w:r>
                            <w:r>
                              <w:rPr>
                                <w:rFonts w:hint="eastAsia" w:ascii="宋体" w:hAnsi="宋体"/>
                                <w:sz w:val="28"/>
                                <w:szCs w:val="28"/>
                                <w:u w:val="single"/>
                              </w:rPr>
                              <w:t xml:space="preserve">               </w:t>
                            </w:r>
                          </w:p>
                          <w:p>
                            <w:pPr>
                              <w:snapToGrid w:val="0"/>
                              <w:rPr>
                                <w:rFonts w:ascii="宋体" w:hAnsi="宋体"/>
                                <w:sz w:val="28"/>
                                <w:szCs w:val="28"/>
                              </w:rPr>
                            </w:pPr>
                            <w:r>
                              <w:rPr>
                                <w:rFonts w:hint="eastAsia" w:ascii="宋体" w:hAnsi="宋体"/>
                                <w:sz w:val="28"/>
                                <w:szCs w:val="28"/>
                              </w:rPr>
                              <w:t>邮    编：</w:t>
                            </w:r>
                            <w:r>
                              <w:rPr>
                                <w:rFonts w:hint="eastAsia" w:ascii="宋体" w:hAnsi="宋体"/>
                                <w:sz w:val="28"/>
                                <w:szCs w:val="28"/>
                                <w:u w:val="single"/>
                              </w:rPr>
                              <w:t xml:space="preserve">               </w:t>
                            </w:r>
                          </w:p>
                          <w:p>
                            <w:pPr>
                              <w:snapToGrid w:val="0"/>
                              <w:rPr>
                                <w:rFonts w:ascii="宋体" w:hAnsi="宋体"/>
                                <w:sz w:val="28"/>
                                <w:szCs w:val="28"/>
                                <w:u w:val="single"/>
                              </w:rPr>
                            </w:pPr>
                            <w:r>
                              <w:rPr>
                                <w:rFonts w:hint="eastAsia" w:ascii="宋体" w:hAnsi="宋体"/>
                                <w:sz w:val="28"/>
                                <w:szCs w:val="28"/>
                              </w:rPr>
                              <w:t>电    话：</w:t>
                            </w:r>
                            <w:r>
                              <w:rPr>
                                <w:rFonts w:hint="eastAsia" w:ascii="宋体" w:hAnsi="宋体"/>
                                <w:sz w:val="28"/>
                                <w:szCs w:val="28"/>
                                <w:u w:val="single"/>
                              </w:rPr>
                              <w:t xml:space="preserve">               </w:t>
                            </w:r>
                          </w:p>
                          <w:p>
                            <w:pPr>
                              <w:snapToGrid w:val="0"/>
                              <w:rPr>
                                <w:rFonts w:ascii="宋体" w:hAnsi="宋体"/>
                                <w:sz w:val="28"/>
                                <w:szCs w:val="28"/>
                              </w:rPr>
                            </w:pPr>
                            <w:r>
                              <w:rPr>
                                <w:rFonts w:hint="eastAsia" w:ascii="宋体" w:hAnsi="宋体"/>
                                <w:sz w:val="28"/>
                                <w:szCs w:val="28"/>
                              </w:rPr>
                              <w:t>传    真：</w:t>
                            </w:r>
                            <w:r>
                              <w:rPr>
                                <w:rFonts w:hint="eastAsia" w:ascii="宋体" w:hAnsi="宋体"/>
                                <w:sz w:val="28"/>
                                <w:szCs w:val="28"/>
                                <w:u w:val="single"/>
                              </w:rPr>
                              <w:t xml:space="preserve">               </w:t>
                            </w:r>
                          </w:p>
                          <w:p>
                            <w:pPr>
                              <w:snapToGrid w:val="0"/>
                              <w:rPr>
                                <w:sz w:val="28"/>
                                <w:szCs w:val="28"/>
                              </w:rPr>
                            </w:pPr>
                            <w:r>
                              <w:rPr>
                                <w:rFonts w:hint="eastAsia" w:ascii="宋体" w:hAnsi="宋体"/>
                                <w:sz w:val="28"/>
                                <w:szCs w:val="28"/>
                              </w:rPr>
                              <w:t>签订时间：</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snapToGrid w:val="0"/>
                              <w:rPr>
                                <w:sz w:val="28"/>
                                <w:szCs w:val="28"/>
                              </w:rPr>
                            </w:pPr>
                          </w:p>
                        </w:txbxContent>
                      </wps:txbx>
                      <wps:bodyPr upright="1"/>
                    </wps:wsp>
                  </a:graphicData>
                </a:graphic>
              </wp:anchor>
            </w:drawing>
          </mc:Choice>
          <mc:Fallback>
            <w:pict>
              <v:shape id="文本框 4" o:spid="_x0000_s1026" o:spt="202" type="#_x0000_t202" style="position:absolute;left:0pt;margin-left:0pt;margin-top:7.8pt;height:296.4pt;width:216pt;z-index:251660288;mso-width-relative:page;mso-height-relative:page;" fillcolor="#FFFFFF" filled="t" stroked="t" coordsize="21600,21600" o:gfxdata="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umXUI1gAAAAcBAAAPAAAAAAAAAAEAIAAA&#10;ACIAAABkcnMvZG93bnJldi54bWxQSwECFAAUAAAACACHTuJAa7xMzQ4CAAA3BAAADgAAAAAAAAAB&#10;ACAAAAAlAQAAZHJzL2Uyb0RvYy54bWxQSwUGAAAAAAYABgBZAQAApQUAAAAA&#10;">
                <v:fill on="t" focussize="0,0"/>
                <v:stroke color="#000000" joinstyle="miter"/>
                <v:imagedata o:title=""/>
                <o:lock v:ext="edit" aspectratio="f"/>
                <v:textbox>
                  <w:txbxContent>
                    <w:p>
                      <w:pPr>
                        <w:ind w:firstLine="1400" w:firstLineChars="500"/>
                        <w:rPr>
                          <w:rFonts w:ascii="黑体" w:eastAsia="黑体"/>
                          <w:sz w:val="28"/>
                          <w:szCs w:val="28"/>
                        </w:rPr>
                      </w:pPr>
                      <w:r>
                        <w:rPr>
                          <w:rFonts w:hint="eastAsia" w:ascii="黑体" w:eastAsia="黑体"/>
                          <w:sz w:val="28"/>
                          <w:szCs w:val="28"/>
                        </w:rPr>
                        <w:t>甲方（需货方）</w:t>
                      </w:r>
                    </w:p>
                    <w:p/>
                    <w:p>
                      <w:pPr>
                        <w:snapToGrid w:val="0"/>
                        <w:ind w:left="1439" w:hanging="1439" w:hangingChars="514"/>
                        <w:rPr>
                          <w:rFonts w:ascii="宋体" w:hAnsi="宋体"/>
                          <w:sz w:val="28"/>
                          <w:szCs w:val="28"/>
                          <w:u w:val="single"/>
                        </w:rPr>
                      </w:pPr>
                      <w:r>
                        <w:rPr>
                          <w:rFonts w:hint="eastAsia" w:ascii="宋体" w:hAnsi="宋体"/>
                          <w:sz w:val="28"/>
                          <w:szCs w:val="28"/>
                        </w:rPr>
                        <w:t>单位名称：</w:t>
                      </w:r>
                      <w:r>
                        <w:rPr>
                          <w:rFonts w:hint="eastAsia" w:ascii="宋体" w:hAnsi="宋体"/>
                          <w:sz w:val="28"/>
                          <w:szCs w:val="28"/>
                          <w:u w:val="single"/>
                        </w:rPr>
                        <w:t xml:space="preserve">               </w:t>
                      </w:r>
                    </w:p>
                    <w:p>
                      <w:pPr>
                        <w:snapToGrid w:val="0"/>
                        <w:ind w:left="140" w:hanging="140" w:hangingChars="50"/>
                        <w:rPr>
                          <w:rFonts w:ascii="宋体" w:hAnsi="宋体"/>
                          <w:sz w:val="28"/>
                          <w:szCs w:val="28"/>
                          <w:u w:val="single"/>
                        </w:rPr>
                      </w:pPr>
                      <w:r>
                        <w:rPr>
                          <w:rFonts w:hint="eastAsia" w:ascii="宋体" w:hAnsi="宋体"/>
                          <w:sz w:val="28"/>
                          <w:szCs w:val="28"/>
                        </w:rPr>
                        <w:t>开户银行：</w:t>
                      </w:r>
                      <w:r>
                        <w:rPr>
                          <w:rFonts w:hint="eastAsia" w:ascii="宋体" w:hAnsi="宋体"/>
                          <w:sz w:val="28"/>
                          <w:szCs w:val="28"/>
                          <w:u w:val="single"/>
                        </w:rPr>
                        <w:t xml:space="preserve">               </w:t>
                      </w:r>
                      <w:r>
                        <w:rPr>
                          <w:rFonts w:hint="eastAsia" w:ascii="宋体" w:hAnsi="宋体"/>
                          <w:sz w:val="28"/>
                          <w:szCs w:val="28"/>
                        </w:rPr>
                        <w:t xml:space="preserve">                 </w:t>
                      </w:r>
                    </w:p>
                    <w:p>
                      <w:pPr>
                        <w:snapToGrid w:val="0"/>
                        <w:rPr>
                          <w:rFonts w:ascii="宋体" w:hAnsi="宋体"/>
                          <w:sz w:val="28"/>
                          <w:szCs w:val="28"/>
                          <w:u w:val="single"/>
                        </w:rPr>
                      </w:pPr>
                      <w:r>
                        <w:rPr>
                          <w:rFonts w:hint="eastAsia"/>
                          <w:bCs/>
                          <w:color w:val="000000"/>
                          <w:sz w:val="28"/>
                          <w:szCs w:val="28"/>
                        </w:rPr>
                        <w:t>账</w:t>
                      </w:r>
                      <w:r>
                        <w:rPr>
                          <w:rFonts w:hint="eastAsia" w:ascii="宋体" w:hAnsi="宋体"/>
                          <w:sz w:val="28"/>
                          <w:szCs w:val="28"/>
                        </w:rPr>
                        <w:t xml:space="preserve">    号：</w:t>
                      </w:r>
                      <w:r>
                        <w:rPr>
                          <w:rFonts w:hint="eastAsia" w:ascii="宋体" w:hAnsi="宋体"/>
                          <w:sz w:val="28"/>
                          <w:szCs w:val="28"/>
                          <w:u w:val="single"/>
                        </w:rPr>
                        <w:t xml:space="preserve">               </w:t>
                      </w:r>
                      <w:r>
                        <w:rPr>
                          <w:rFonts w:hint="eastAsia" w:ascii="宋体" w:hAnsi="宋体"/>
                          <w:sz w:val="28"/>
                          <w:szCs w:val="28"/>
                        </w:rPr>
                        <w:t xml:space="preserve">                 </w:t>
                      </w:r>
                    </w:p>
                    <w:p>
                      <w:pPr>
                        <w:snapToGrid w:val="0"/>
                        <w:rPr>
                          <w:rFonts w:ascii="宋体" w:hAnsi="宋体"/>
                          <w:sz w:val="28"/>
                          <w:szCs w:val="28"/>
                        </w:rPr>
                      </w:pPr>
                      <w:r>
                        <w:rPr>
                          <w:rFonts w:hint="eastAsia" w:ascii="宋体" w:hAnsi="宋体"/>
                          <w:sz w:val="28"/>
                          <w:szCs w:val="28"/>
                        </w:rPr>
                        <w:t>法定代表人：</w:t>
                      </w:r>
                      <w:r>
                        <w:rPr>
                          <w:rFonts w:hint="eastAsia" w:ascii="宋体" w:hAnsi="宋体"/>
                          <w:sz w:val="28"/>
                          <w:szCs w:val="28"/>
                          <w:u w:val="single"/>
                        </w:rPr>
                        <w:t xml:space="preserve">             </w:t>
                      </w:r>
                    </w:p>
                    <w:p>
                      <w:pPr>
                        <w:snapToGrid w:val="0"/>
                        <w:rPr>
                          <w:rFonts w:ascii="宋体" w:hAnsi="宋体"/>
                          <w:sz w:val="28"/>
                          <w:szCs w:val="28"/>
                          <w:u w:val="single"/>
                        </w:rPr>
                      </w:pPr>
                      <w:r>
                        <w:rPr>
                          <w:rFonts w:hint="eastAsia" w:ascii="宋体" w:hAnsi="宋体"/>
                          <w:sz w:val="28"/>
                          <w:szCs w:val="28"/>
                        </w:rPr>
                        <w:t>授权代表：</w:t>
                      </w:r>
                      <w:r>
                        <w:rPr>
                          <w:rFonts w:hint="eastAsia" w:ascii="宋体" w:hAnsi="宋体"/>
                          <w:sz w:val="28"/>
                          <w:szCs w:val="28"/>
                          <w:u w:val="single"/>
                        </w:rPr>
                        <w:t xml:space="preserve">               </w:t>
                      </w:r>
                    </w:p>
                    <w:p>
                      <w:pPr>
                        <w:snapToGrid w:val="0"/>
                        <w:rPr>
                          <w:rFonts w:ascii="宋体" w:hAnsi="宋体"/>
                          <w:sz w:val="28"/>
                          <w:szCs w:val="28"/>
                          <w:u w:val="single"/>
                        </w:rPr>
                      </w:pPr>
                      <w:r>
                        <w:rPr>
                          <w:rFonts w:hint="eastAsia" w:ascii="宋体" w:hAnsi="宋体"/>
                          <w:sz w:val="28"/>
                          <w:szCs w:val="28"/>
                        </w:rPr>
                        <w:t>单位地址：</w:t>
                      </w:r>
                      <w:r>
                        <w:rPr>
                          <w:rFonts w:hint="eastAsia" w:ascii="宋体" w:hAnsi="宋体"/>
                          <w:sz w:val="28"/>
                          <w:szCs w:val="28"/>
                          <w:u w:val="single"/>
                        </w:rPr>
                        <w:t xml:space="preserve">               </w:t>
                      </w:r>
                    </w:p>
                    <w:p>
                      <w:pPr>
                        <w:snapToGrid w:val="0"/>
                        <w:rPr>
                          <w:rFonts w:ascii="宋体" w:hAnsi="宋体"/>
                          <w:sz w:val="28"/>
                          <w:szCs w:val="28"/>
                        </w:rPr>
                      </w:pPr>
                      <w:r>
                        <w:rPr>
                          <w:rFonts w:hint="eastAsia" w:ascii="宋体" w:hAnsi="宋体"/>
                          <w:sz w:val="28"/>
                          <w:szCs w:val="28"/>
                        </w:rPr>
                        <w:t>邮    编：</w:t>
                      </w:r>
                      <w:r>
                        <w:rPr>
                          <w:rFonts w:hint="eastAsia" w:ascii="宋体" w:hAnsi="宋体"/>
                          <w:sz w:val="28"/>
                          <w:szCs w:val="28"/>
                          <w:u w:val="single"/>
                        </w:rPr>
                        <w:t xml:space="preserve">               </w:t>
                      </w:r>
                    </w:p>
                    <w:p>
                      <w:pPr>
                        <w:snapToGrid w:val="0"/>
                        <w:rPr>
                          <w:rFonts w:ascii="宋体" w:hAnsi="宋体"/>
                          <w:sz w:val="28"/>
                          <w:szCs w:val="28"/>
                          <w:u w:val="single"/>
                        </w:rPr>
                      </w:pPr>
                      <w:r>
                        <w:rPr>
                          <w:rFonts w:hint="eastAsia" w:ascii="宋体" w:hAnsi="宋体"/>
                          <w:sz w:val="28"/>
                          <w:szCs w:val="28"/>
                        </w:rPr>
                        <w:t>电    话：</w:t>
                      </w:r>
                      <w:r>
                        <w:rPr>
                          <w:rFonts w:hint="eastAsia" w:ascii="宋体" w:hAnsi="宋体"/>
                          <w:sz w:val="28"/>
                          <w:szCs w:val="28"/>
                          <w:u w:val="single"/>
                        </w:rPr>
                        <w:t xml:space="preserve">               </w:t>
                      </w:r>
                    </w:p>
                    <w:p>
                      <w:pPr>
                        <w:snapToGrid w:val="0"/>
                        <w:rPr>
                          <w:rFonts w:ascii="宋体" w:hAnsi="宋体"/>
                          <w:sz w:val="28"/>
                          <w:szCs w:val="28"/>
                        </w:rPr>
                      </w:pPr>
                      <w:r>
                        <w:rPr>
                          <w:rFonts w:hint="eastAsia" w:ascii="宋体" w:hAnsi="宋体"/>
                          <w:sz w:val="28"/>
                          <w:szCs w:val="28"/>
                        </w:rPr>
                        <w:t>传    真：</w:t>
                      </w:r>
                      <w:r>
                        <w:rPr>
                          <w:rFonts w:hint="eastAsia" w:ascii="宋体" w:hAnsi="宋体"/>
                          <w:sz w:val="28"/>
                          <w:szCs w:val="28"/>
                          <w:u w:val="single"/>
                        </w:rPr>
                        <w:t xml:space="preserve">               </w:t>
                      </w:r>
                    </w:p>
                    <w:p>
                      <w:pPr>
                        <w:snapToGrid w:val="0"/>
                        <w:rPr>
                          <w:sz w:val="28"/>
                          <w:szCs w:val="28"/>
                        </w:rPr>
                      </w:pPr>
                      <w:r>
                        <w:rPr>
                          <w:rFonts w:hint="eastAsia" w:ascii="宋体" w:hAnsi="宋体"/>
                          <w:sz w:val="28"/>
                          <w:szCs w:val="28"/>
                        </w:rPr>
                        <w:t>签订时间：</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snapToGrid w:val="0"/>
                        <w:rPr>
                          <w:sz w:val="28"/>
                          <w:szCs w:val="28"/>
                        </w:rPr>
                      </w:pPr>
                    </w:p>
                  </w:txbxContent>
                </v:textbox>
              </v:shape>
            </w:pict>
          </mc:Fallback>
        </mc:AlternateContent>
      </w:r>
      <w:r>
        <w:rPr>
          <w:rFonts w:ascii="宋体" w:hAnsi="宋体"/>
        </w:rPr>
        <mc:AlternateContent>
          <mc:Choice Requires="wpg">
            <w:drawing>
              <wp:inline distT="0" distB="0" distL="114300" distR="114300">
                <wp:extent cx="2743200" cy="3268980"/>
                <wp:effectExtent l="0" t="0" r="0" b="0"/>
                <wp:docPr id="2" name="组合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43200" cy="3268980"/>
                          <a:chOff x="0" y="0"/>
                          <a:chExt cx="3456" cy="4212203"/>
                        </a:xfrm>
                      </wpg:grpSpPr>
                      <wps:wsp>
                        <wps:cNvPr id="1" name="图片 3"/>
                        <wps:cNvSpPr>
                          <a:spLocks noChangeAspect="1" noTextEdit="1"/>
                        </wps:cNvSpPr>
                        <wps:spPr>
                          <a:xfrm>
                            <a:off x="0" y="0"/>
                            <a:ext cx="3456" cy="4212"/>
                          </a:xfrm>
                          <a:prstGeom prst="rect">
                            <a:avLst/>
                          </a:prstGeom>
                          <a:noFill/>
                          <a:ln>
                            <a:noFill/>
                          </a:ln>
                        </wps:spPr>
                        <wps:bodyPr upright="1"/>
                      </wps:wsp>
                    </wpg:wgp>
                  </a:graphicData>
                </a:graphic>
              </wp:inline>
            </w:drawing>
          </mc:Choice>
          <mc:Fallback>
            <w:pict>
              <v:group id="_x0000_s1026" o:spid="_x0000_s1026" o:spt="203" style="height:257.4pt;width:216pt;" coordsize="3456,4212203" o:gfxdata="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cd7xI1gAAAAUB&#10;AAAPAAAAAAAAAAEAIAAAACIAAABkcnMvZG93bnJldi54bWxQSwECFAAUAAAACACHTuJAKrBHDx0C&#10;AADMBAAADgAAAAAAAAABACAAAAAlAQAAZHJzL2Uyb0RvYy54bWxQSwUGAAAAAAYABgBZAQAAtAUA&#10;AAAA&#10;">
                <o:lock v:ext="edit" aspectratio="t"/>
                <v:rect id="图片 3" o:spid="_x0000_s1026" o:spt="1" style="position:absolute;left:0;top:0;height:4212;width:3456;"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w10:wrap type="none"/>
                <w10:anchorlock/>
              </v:group>
            </w:pict>
          </mc:Fallback>
        </mc:AlternateContent>
      </w:r>
    </w:p>
    <w:p>
      <w:pPr>
        <w:pStyle w:val="6"/>
        <w:rPr>
          <w:rFonts w:ascii="宋体" w:hAnsi="宋体"/>
        </w:rPr>
      </w:pPr>
    </w:p>
    <w:p>
      <w:pPr>
        <w:pStyle w:val="6"/>
        <w:rPr>
          <w:rFonts w:ascii="宋体" w:hAnsi="宋体"/>
        </w:rPr>
      </w:pPr>
    </w:p>
    <w:p>
      <w:pPr>
        <w:spacing w:line="360" w:lineRule="auto"/>
        <w:ind w:firstLine="560" w:firstLineChars="200"/>
        <w:jc w:val="center"/>
        <w:rPr>
          <w:bCs/>
          <w:sz w:val="28"/>
          <w:szCs w:val="28"/>
        </w:rPr>
      </w:pPr>
    </w:p>
    <w:sectPr>
      <w:pgSz w:w="11906" w:h="16838"/>
      <w:pgMar w:top="1418" w:right="1418"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8724AA"/>
    <w:multiLevelType w:val="multilevel"/>
    <w:tmpl w:val="238724A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A273CAC"/>
    <w:multiLevelType w:val="multilevel"/>
    <w:tmpl w:val="3A273CA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A61327A"/>
    <w:multiLevelType w:val="multilevel"/>
    <w:tmpl w:val="7A61327A"/>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7E320E37"/>
    <w:multiLevelType w:val="multilevel"/>
    <w:tmpl w:val="7E320E37"/>
    <w:lvl w:ilvl="0" w:tentative="0">
      <w:start w:val="1"/>
      <w:numFmt w:val="japaneseCounting"/>
      <w:lvlText w:val="（%1）"/>
      <w:lvlJc w:val="left"/>
      <w:pPr>
        <w:ind w:left="1560" w:hanging="84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49"/>
    <w:rsid w:val="000A4F05"/>
    <w:rsid w:val="000D04D2"/>
    <w:rsid w:val="000D63B3"/>
    <w:rsid w:val="000E2AB5"/>
    <w:rsid w:val="00114FC6"/>
    <w:rsid w:val="001177C8"/>
    <w:rsid w:val="001662D2"/>
    <w:rsid w:val="00193CF1"/>
    <w:rsid w:val="0021694D"/>
    <w:rsid w:val="00234914"/>
    <w:rsid w:val="00243703"/>
    <w:rsid w:val="0028198B"/>
    <w:rsid w:val="00296241"/>
    <w:rsid w:val="002A649A"/>
    <w:rsid w:val="002B7517"/>
    <w:rsid w:val="002C2BAD"/>
    <w:rsid w:val="00322FAF"/>
    <w:rsid w:val="00355C33"/>
    <w:rsid w:val="00355E1E"/>
    <w:rsid w:val="003708ED"/>
    <w:rsid w:val="0038198D"/>
    <w:rsid w:val="00397CD2"/>
    <w:rsid w:val="003A38A1"/>
    <w:rsid w:val="003B010C"/>
    <w:rsid w:val="003B4657"/>
    <w:rsid w:val="003F3DD4"/>
    <w:rsid w:val="004169FA"/>
    <w:rsid w:val="00421FDE"/>
    <w:rsid w:val="00474650"/>
    <w:rsid w:val="005239F7"/>
    <w:rsid w:val="00570B2E"/>
    <w:rsid w:val="005B01BD"/>
    <w:rsid w:val="005F120F"/>
    <w:rsid w:val="005F5CD1"/>
    <w:rsid w:val="00607F05"/>
    <w:rsid w:val="006C2444"/>
    <w:rsid w:val="006D3EEB"/>
    <w:rsid w:val="006E28AB"/>
    <w:rsid w:val="00706271"/>
    <w:rsid w:val="007142F6"/>
    <w:rsid w:val="00782770"/>
    <w:rsid w:val="007A0CFF"/>
    <w:rsid w:val="007B1932"/>
    <w:rsid w:val="007F41F2"/>
    <w:rsid w:val="008013FE"/>
    <w:rsid w:val="0081046B"/>
    <w:rsid w:val="008407FE"/>
    <w:rsid w:val="008A5E65"/>
    <w:rsid w:val="008B11D2"/>
    <w:rsid w:val="00975BF3"/>
    <w:rsid w:val="00996739"/>
    <w:rsid w:val="00A240CC"/>
    <w:rsid w:val="00A52C1A"/>
    <w:rsid w:val="00A840EE"/>
    <w:rsid w:val="00A95234"/>
    <w:rsid w:val="00AC58BE"/>
    <w:rsid w:val="00AD0D6B"/>
    <w:rsid w:val="00AE2BB7"/>
    <w:rsid w:val="00AE7670"/>
    <w:rsid w:val="00B107E3"/>
    <w:rsid w:val="00B3250A"/>
    <w:rsid w:val="00B353CD"/>
    <w:rsid w:val="00B40E2C"/>
    <w:rsid w:val="00B4619E"/>
    <w:rsid w:val="00B81CDA"/>
    <w:rsid w:val="00B90453"/>
    <w:rsid w:val="00BF55B2"/>
    <w:rsid w:val="00C07518"/>
    <w:rsid w:val="00C6402F"/>
    <w:rsid w:val="00C77E75"/>
    <w:rsid w:val="00CA7B7B"/>
    <w:rsid w:val="00CB7B9A"/>
    <w:rsid w:val="00CD71D3"/>
    <w:rsid w:val="00CF646A"/>
    <w:rsid w:val="00D05DA0"/>
    <w:rsid w:val="00D45249"/>
    <w:rsid w:val="00D73134"/>
    <w:rsid w:val="00D8189A"/>
    <w:rsid w:val="00DA37AF"/>
    <w:rsid w:val="00DD6F32"/>
    <w:rsid w:val="00DE3417"/>
    <w:rsid w:val="00DF1B5A"/>
    <w:rsid w:val="00E22B6A"/>
    <w:rsid w:val="00E250DB"/>
    <w:rsid w:val="00E52ECD"/>
    <w:rsid w:val="00E554CB"/>
    <w:rsid w:val="00E6511B"/>
    <w:rsid w:val="00E745E3"/>
    <w:rsid w:val="00E7742B"/>
    <w:rsid w:val="00E8104B"/>
    <w:rsid w:val="00E8798E"/>
    <w:rsid w:val="00ED3E85"/>
    <w:rsid w:val="00F36893"/>
    <w:rsid w:val="00F71F8A"/>
    <w:rsid w:val="00FB611F"/>
    <w:rsid w:val="00FD0B08"/>
    <w:rsid w:val="00FE0308"/>
    <w:rsid w:val="054D06A1"/>
    <w:rsid w:val="05725B0D"/>
    <w:rsid w:val="09FA7247"/>
    <w:rsid w:val="0BD129D0"/>
    <w:rsid w:val="0E0611D3"/>
    <w:rsid w:val="0E251E50"/>
    <w:rsid w:val="11AA6547"/>
    <w:rsid w:val="133471D1"/>
    <w:rsid w:val="152C2332"/>
    <w:rsid w:val="158E25EB"/>
    <w:rsid w:val="16CB5D53"/>
    <w:rsid w:val="188E517E"/>
    <w:rsid w:val="1A2F66E0"/>
    <w:rsid w:val="1B886911"/>
    <w:rsid w:val="1E096D93"/>
    <w:rsid w:val="1FED7051"/>
    <w:rsid w:val="218F2A91"/>
    <w:rsid w:val="22926EC8"/>
    <w:rsid w:val="2480338C"/>
    <w:rsid w:val="27D329F6"/>
    <w:rsid w:val="29461D98"/>
    <w:rsid w:val="2E157BA5"/>
    <w:rsid w:val="2E8027C0"/>
    <w:rsid w:val="308C5257"/>
    <w:rsid w:val="321A6A45"/>
    <w:rsid w:val="32EE43BF"/>
    <w:rsid w:val="35271049"/>
    <w:rsid w:val="377441B5"/>
    <w:rsid w:val="3AC81AE4"/>
    <w:rsid w:val="3B873EAD"/>
    <w:rsid w:val="3FB85684"/>
    <w:rsid w:val="420079C1"/>
    <w:rsid w:val="428E547B"/>
    <w:rsid w:val="44D54798"/>
    <w:rsid w:val="49D70755"/>
    <w:rsid w:val="4B3B1219"/>
    <w:rsid w:val="4C914C41"/>
    <w:rsid w:val="4DAC0E41"/>
    <w:rsid w:val="50440EEB"/>
    <w:rsid w:val="513D43DA"/>
    <w:rsid w:val="517C4680"/>
    <w:rsid w:val="608B49D2"/>
    <w:rsid w:val="61303590"/>
    <w:rsid w:val="639446E3"/>
    <w:rsid w:val="667F2426"/>
    <w:rsid w:val="66C64549"/>
    <w:rsid w:val="6C964E68"/>
    <w:rsid w:val="6E796F23"/>
    <w:rsid w:val="70527696"/>
    <w:rsid w:val="711F2B75"/>
    <w:rsid w:val="799548CA"/>
    <w:rsid w:val="7F504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30"/>
      <w:szCs w:val="44"/>
    </w:rPr>
  </w:style>
  <w:style w:type="paragraph" w:styleId="3">
    <w:name w:val="heading 2"/>
    <w:basedOn w:val="1"/>
    <w:next w:val="1"/>
    <w:link w:val="15"/>
    <w:unhideWhenUsed/>
    <w:qFormat/>
    <w:uiPriority w:val="9"/>
    <w:pPr>
      <w:keepNext/>
      <w:keepLines/>
      <w:spacing w:before="260" w:after="260"/>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Document Map"/>
    <w:basedOn w:val="1"/>
    <w:link w:val="28"/>
    <w:semiHidden/>
    <w:unhideWhenUsed/>
    <w:qFormat/>
    <w:uiPriority w:val="99"/>
    <w:rPr>
      <w:rFonts w:ascii="宋体" w:eastAsia="宋体"/>
      <w:sz w:val="18"/>
      <w:szCs w:val="18"/>
    </w:rPr>
  </w:style>
  <w:style w:type="paragraph" w:styleId="5">
    <w:name w:val="annotation text"/>
    <w:basedOn w:val="1"/>
    <w:link w:val="30"/>
    <w:semiHidden/>
    <w:unhideWhenUsed/>
    <w:qFormat/>
    <w:uiPriority w:val="99"/>
    <w:pPr>
      <w:jc w:val="left"/>
    </w:pPr>
  </w:style>
  <w:style w:type="paragraph" w:styleId="6">
    <w:name w:val="Body Text"/>
    <w:basedOn w:val="1"/>
    <w:link w:val="19"/>
    <w:qFormat/>
    <w:uiPriority w:val="1"/>
    <w:rPr>
      <w:szCs w:val="21"/>
    </w:rPr>
  </w:style>
  <w:style w:type="paragraph" w:styleId="7">
    <w:name w:val="Balloon Text"/>
    <w:basedOn w:val="1"/>
    <w:link w:val="29"/>
    <w:semiHidden/>
    <w:unhideWhenUsed/>
    <w:qFormat/>
    <w:uiPriority w:val="99"/>
    <w:rPr>
      <w:sz w:val="18"/>
      <w:szCs w:val="18"/>
    </w:rPr>
  </w:style>
  <w:style w:type="paragraph" w:styleId="8">
    <w:name w:val="footer"/>
    <w:basedOn w:val="1"/>
    <w:link w:val="32"/>
    <w:semiHidden/>
    <w:unhideWhenUsed/>
    <w:qFormat/>
    <w:uiPriority w:val="99"/>
    <w:pPr>
      <w:tabs>
        <w:tab w:val="center" w:pos="4153"/>
        <w:tab w:val="right" w:pos="8306"/>
      </w:tabs>
      <w:snapToGrid w:val="0"/>
      <w:jc w:val="left"/>
    </w:pPr>
    <w:rPr>
      <w:sz w:val="18"/>
      <w:szCs w:val="18"/>
    </w:rPr>
  </w:style>
  <w:style w:type="paragraph" w:styleId="9">
    <w:name w:val="header"/>
    <w:basedOn w:val="1"/>
    <w:link w:val="3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33"/>
    <w:semiHidden/>
    <w:unhideWhenUsed/>
    <w:uiPriority w:val="99"/>
    <w:rPr>
      <w:b/>
      <w:bCs/>
    </w:rPr>
  </w:style>
  <w:style w:type="table" w:styleId="12">
    <w:name w:val="Table Grid"/>
    <w:basedOn w:val="11"/>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qFormat/>
    <w:uiPriority w:val="99"/>
    <w:rPr>
      <w:sz w:val="21"/>
      <w:szCs w:val="21"/>
    </w:rPr>
  </w:style>
  <w:style w:type="character" w:customStyle="1" w:styleId="15">
    <w:name w:val="标题 2 字符"/>
    <w:basedOn w:val="13"/>
    <w:link w:val="3"/>
    <w:qFormat/>
    <w:uiPriority w:val="9"/>
    <w:rPr>
      <w:rFonts w:asciiTheme="majorHAnsi" w:hAnsiTheme="majorHAnsi" w:eastAsiaTheme="majorEastAsia" w:cstheme="majorBidi"/>
      <w:b/>
      <w:bCs/>
      <w:sz w:val="32"/>
      <w:szCs w:val="32"/>
    </w:rPr>
  </w:style>
  <w:style w:type="paragraph" w:customStyle="1" w:styleId="16">
    <w:name w:val="GW-正文"/>
    <w:basedOn w:val="1"/>
    <w:link w:val="17"/>
    <w:qFormat/>
    <w:uiPriority w:val="0"/>
    <w:pPr>
      <w:spacing w:line="360" w:lineRule="auto"/>
      <w:ind w:firstLine="200" w:firstLineChars="200"/>
    </w:pPr>
    <w:rPr>
      <w:rFonts w:ascii="Calibri" w:hAnsi="Calibri" w:eastAsia="仿宋_GB2312" w:cs="Times New Roman"/>
      <w:sz w:val="24"/>
      <w:szCs w:val="24"/>
    </w:rPr>
  </w:style>
  <w:style w:type="character" w:customStyle="1" w:styleId="17">
    <w:name w:val="GW-正文 Char"/>
    <w:link w:val="16"/>
    <w:qFormat/>
    <w:uiPriority w:val="0"/>
    <w:rPr>
      <w:rFonts w:ascii="Calibri" w:hAnsi="Calibri" w:eastAsia="仿宋_GB2312" w:cs="Times New Roman"/>
      <w:kern w:val="0"/>
      <w:sz w:val="24"/>
      <w:szCs w:val="24"/>
    </w:rPr>
  </w:style>
  <w:style w:type="character" w:customStyle="1" w:styleId="18">
    <w:name w:val="标题 1 字符"/>
    <w:basedOn w:val="13"/>
    <w:link w:val="2"/>
    <w:qFormat/>
    <w:uiPriority w:val="9"/>
    <w:rPr>
      <w:rFonts w:ascii="宋体" w:hAnsi="宋体" w:eastAsia="宋体" w:cs="宋体"/>
      <w:b/>
      <w:bCs/>
      <w:kern w:val="44"/>
      <w:sz w:val="30"/>
      <w:szCs w:val="44"/>
    </w:rPr>
  </w:style>
  <w:style w:type="character" w:customStyle="1" w:styleId="19">
    <w:name w:val="正文文本 字符"/>
    <w:basedOn w:val="13"/>
    <w:link w:val="6"/>
    <w:qFormat/>
    <w:uiPriority w:val="1"/>
    <w:rPr>
      <w:rFonts w:ascii="宋体" w:hAnsi="宋体" w:eastAsia="宋体" w:cs="宋体"/>
      <w:kern w:val="0"/>
      <w:szCs w:val="21"/>
    </w:rPr>
  </w:style>
  <w:style w:type="paragraph" w:styleId="20">
    <w:name w:val="List Paragraph"/>
    <w:basedOn w:val="1"/>
    <w:qFormat/>
    <w:uiPriority w:val="34"/>
    <w:pPr>
      <w:ind w:left="354" w:firstLine="420"/>
    </w:pPr>
  </w:style>
  <w:style w:type="paragraph" w:customStyle="1" w:styleId="21">
    <w:name w:val="标题 11"/>
    <w:basedOn w:val="1"/>
    <w:qFormat/>
    <w:uiPriority w:val="1"/>
    <w:pPr>
      <w:spacing w:before="6"/>
      <w:ind w:right="516"/>
      <w:jc w:val="center"/>
      <w:outlineLvl w:val="1"/>
    </w:pPr>
    <w:rPr>
      <w:b/>
      <w:bCs/>
      <w:sz w:val="52"/>
      <w:szCs w:val="52"/>
    </w:rPr>
  </w:style>
  <w:style w:type="paragraph" w:customStyle="1" w:styleId="22">
    <w:name w:val="标题 21"/>
    <w:basedOn w:val="1"/>
    <w:qFormat/>
    <w:uiPriority w:val="1"/>
    <w:pPr>
      <w:spacing w:before="38"/>
      <w:ind w:right="557"/>
      <w:jc w:val="center"/>
      <w:outlineLvl w:val="2"/>
    </w:pPr>
    <w:rPr>
      <w:b/>
      <w:bCs/>
      <w:sz w:val="44"/>
      <w:szCs w:val="44"/>
    </w:rPr>
  </w:style>
  <w:style w:type="paragraph" w:customStyle="1" w:styleId="23">
    <w:name w:val="标题 31"/>
    <w:basedOn w:val="1"/>
    <w:qFormat/>
    <w:uiPriority w:val="1"/>
    <w:pPr>
      <w:spacing w:before="5"/>
      <w:ind w:right="618"/>
      <w:jc w:val="center"/>
      <w:outlineLvl w:val="3"/>
    </w:pPr>
    <w:rPr>
      <w:b/>
      <w:bCs/>
      <w:sz w:val="32"/>
      <w:szCs w:val="32"/>
    </w:rPr>
  </w:style>
  <w:style w:type="paragraph" w:customStyle="1" w:styleId="24">
    <w:name w:val="标题 41"/>
    <w:basedOn w:val="1"/>
    <w:qFormat/>
    <w:uiPriority w:val="1"/>
    <w:pPr>
      <w:jc w:val="center"/>
      <w:outlineLvl w:val="4"/>
    </w:pPr>
    <w:rPr>
      <w:b/>
      <w:bCs/>
      <w:sz w:val="30"/>
      <w:szCs w:val="30"/>
    </w:rPr>
  </w:style>
  <w:style w:type="paragraph" w:customStyle="1" w:styleId="25">
    <w:name w:val="标题 51"/>
    <w:basedOn w:val="1"/>
    <w:qFormat/>
    <w:uiPriority w:val="1"/>
    <w:pPr>
      <w:spacing w:before="40"/>
      <w:ind w:left="354"/>
      <w:outlineLvl w:val="5"/>
    </w:pPr>
    <w:rPr>
      <w:b/>
      <w:bCs/>
      <w:sz w:val="24"/>
      <w:szCs w:val="24"/>
    </w:rPr>
  </w:style>
  <w:style w:type="paragraph" w:customStyle="1" w:styleId="26">
    <w:name w:val="标题 61"/>
    <w:basedOn w:val="1"/>
    <w:qFormat/>
    <w:uiPriority w:val="1"/>
    <w:pPr>
      <w:ind w:left="842" w:hanging="319"/>
      <w:outlineLvl w:val="6"/>
    </w:pPr>
    <w:rPr>
      <w:b/>
      <w:bCs/>
      <w:szCs w:val="21"/>
    </w:rPr>
  </w:style>
  <w:style w:type="paragraph" w:customStyle="1" w:styleId="27">
    <w:name w:val="Table Paragraph"/>
    <w:basedOn w:val="1"/>
    <w:qFormat/>
    <w:uiPriority w:val="1"/>
  </w:style>
  <w:style w:type="character" w:customStyle="1" w:styleId="28">
    <w:name w:val="文档结构图 字符"/>
    <w:basedOn w:val="13"/>
    <w:link w:val="4"/>
    <w:semiHidden/>
    <w:qFormat/>
    <w:uiPriority w:val="99"/>
    <w:rPr>
      <w:rFonts w:ascii="宋体" w:eastAsia="宋体"/>
      <w:sz w:val="18"/>
      <w:szCs w:val="18"/>
    </w:rPr>
  </w:style>
  <w:style w:type="character" w:customStyle="1" w:styleId="29">
    <w:name w:val="批注框文本 字符"/>
    <w:basedOn w:val="13"/>
    <w:link w:val="7"/>
    <w:semiHidden/>
    <w:qFormat/>
    <w:uiPriority w:val="99"/>
    <w:rPr>
      <w:sz w:val="18"/>
      <w:szCs w:val="18"/>
    </w:rPr>
  </w:style>
  <w:style w:type="character" w:customStyle="1" w:styleId="30">
    <w:name w:val="批注文字 字符"/>
    <w:basedOn w:val="13"/>
    <w:link w:val="5"/>
    <w:semiHidden/>
    <w:qFormat/>
    <w:uiPriority w:val="99"/>
  </w:style>
  <w:style w:type="character" w:customStyle="1" w:styleId="31">
    <w:name w:val="页眉 字符"/>
    <w:basedOn w:val="13"/>
    <w:link w:val="9"/>
    <w:semiHidden/>
    <w:qFormat/>
    <w:uiPriority w:val="99"/>
    <w:rPr>
      <w:sz w:val="18"/>
      <w:szCs w:val="18"/>
    </w:rPr>
  </w:style>
  <w:style w:type="character" w:customStyle="1" w:styleId="32">
    <w:name w:val="页脚 字符"/>
    <w:basedOn w:val="13"/>
    <w:link w:val="8"/>
    <w:semiHidden/>
    <w:qFormat/>
    <w:uiPriority w:val="99"/>
    <w:rPr>
      <w:sz w:val="18"/>
      <w:szCs w:val="18"/>
    </w:rPr>
  </w:style>
  <w:style w:type="character" w:customStyle="1" w:styleId="33">
    <w:name w:val="批注主题 字符"/>
    <w:basedOn w:val="30"/>
    <w:link w:val="10"/>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F59610-BAA7-43F8-AA9E-F80FCC0EF21F}">
  <ds:schemaRefs/>
</ds:datastoreItem>
</file>

<file path=docProps/app.xml><?xml version="1.0" encoding="utf-8"?>
<Properties xmlns="http://schemas.openxmlformats.org/officeDocument/2006/extended-properties" xmlns:vt="http://schemas.openxmlformats.org/officeDocument/2006/docPropsVTypes">
  <Template>Normal</Template>
  <Pages>27</Pages>
  <Words>1539</Words>
  <Characters>8778</Characters>
  <Lines>73</Lines>
  <Paragraphs>20</Paragraphs>
  <TotalTime>40</TotalTime>
  <ScaleCrop>false</ScaleCrop>
  <LinksUpToDate>false</LinksUpToDate>
  <CharactersWithSpaces>10297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2021-10-15T08:14:00Z</dcterms:created>
  <dc:creator>user</dc:creator>
  <cp:lastModifiedBy>小萌子</cp:lastModifiedBy>
  <cp:lastPrinted>2021-10-28T02:31:00Z</cp:lastPrinted>
  <dcterms:modified xsi:type="dcterms:W3CDTF">2021-10-29T07:21:51Z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5365D3B8656D453F8A564C73A8208CC3</vt:lpwstr>
  </property>
</Properties>
</file>