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60537380"/>
      <w:bookmarkStart w:id="3" w:name="_Toc145806782"/>
      <w:bookmarkStart w:id="4" w:name="_Toc156585290"/>
      <w:bookmarkStart w:id="5" w:name="_Toc201565762"/>
      <w:bookmarkStart w:id="6" w:name="_Toc211570245"/>
      <w:bookmarkStart w:id="7" w:name="_Toc1850376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6"/>
      <w:bookmarkStart w:id="10" w:name="OLE_LINK5"/>
      <w:bookmarkStart w:id="11" w:name="OLE_LINK3"/>
      <w:bookmarkStart w:id="12" w:name="OLE_LINK4"/>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eastAsia="宋体" w:cs="宋体"/>
          <w:color w:val="auto"/>
          <w:kern w:val="0"/>
          <w:sz w:val="24"/>
          <w:szCs w:val="24"/>
          <w:lang w:val="en-US" w:eastAsia="zh-CN" w:bidi="ar-SA"/>
        </w:rPr>
        <w:t>黑龙江省交投高速公路运营管理有限公司齐齐哈尔养护分公司</w:t>
      </w:r>
      <w:r>
        <w:rPr>
          <w:rFonts w:hint="eastAsia" w:ascii="宋体" w:hAnsi="宋体"/>
          <w:bCs/>
          <w:color w:val="auto"/>
          <w:sz w:val="24"/>
          <w:lang w:val="en-US" w:eastAsia="zh-CN"/>
        </w:rPr>
        <w:t>（以下称“采购人”）的委托，对</w:t>
      </w:r>
      <w:bookmarkStart w:id="18" w:name="_GoBack"/>
      <w:r>
        <w:rPr>
          <w:rFonts w:hint="eastAsia" w:ascii="宋体" w:hAnsi="宋体"/>
          <w:color w:val="auto"/>
          <w:sz w:val="24"/>
          <w:lang w:val="en-US" w:eastAsia="zh-CN"/>
        </w:rPr>
        <w:t>黑龙江省交投高速公路运营管理有限公司齐齐哈尔养护分公司办公楼、花园养护工区办公楼维修改造工程</w:t>
      </w:r>
      <w:bookmarkEnd w:id="18"/>
      <w:r>
        <w:rPr>
          <w:rFonts w:hint="eastAsia" w:ascii="宋体" w:hAnsi="宋体"/>
          <w:bCs/>
          <w:color w:val="auto"/>
          <w:sz w:val="24"/>
          <w:lang w:val="en-US" w:eastAsia="zh-CN"/>
        </w:rPr>
        <w:t>（项目编号为FYZB-2021-0921）于2021年09月07日发布竞价采购，现对公告和文件内容进行更正。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4"/>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Times New Roman"/>
          <w:b w:val="0"/>
          <w:bCs/>
          <w:color w:val="auto"/>
          <w:kern w:val="2"/>
          <w:sz w:val="24"/>
          <w:szCs w:val="24"/>
          <w:lang w:val="en-US" w:eastAsia="zh-CN" w:bidi="ar-SA"/>
        </w:rPr>
      </w:pPr>
      <w:bookmarkStart w:id="14" w:name="_Toc15235"/>
      <w:r>
        <w:rPr>
          <w:rFonts w:hint="eastAsia"/>
          <w:b w:val="0"/>
          <w:bCs/>
          <w:color w:val="auto"/>
          <w:lang w:val="en-US" w:eastAsia="zh-CN"/>
        </w:rPr>
        <w:t>.</w:t>
      </w:r>
      <w:r>
        <w:rPr>
          <w:rFonts w:hint="eastAsia" w:ascii="宋体" w:hAnsi="宋体" w:eastAsia="宋体" w:cs="Times New Roman"/>
          <w:b w:val="0"/>
          <w:bCs/>
          <w:color w:val="auto"/>
          <w:kern w:val="2"/>
          <w:sz w:val="24"/>
          <w:szCs w:val="24"/>
          <w:lang w:val="en-US" w:eastAsia="zh-CN" w:bidi="ar-SA"/>
        </w:rPr>
        <w:t>本项目公告内容变更为:</w:t>
      </w:r>
    </w:p>
    <w:bookmarkEnd w:id="14"/>
    <w:p>
      <w:pPr>
        <w:pStyle w:val="4"/>
        <w:pageBreakBefore w:val="0"/>
        <w:numPr>
          <w:ilvl w:val="0"/>
          <w:numId w:val="0"/>
        </w:numPr>
        <w:kinsoku/>
        <w:wordWrap/>
        <w:overflowPunct/>
        <w:topLinePunct w:val="0"/>
        <w:autoSpaceDE/>
        <w:autoSpaceDN/>
        <w:bidi w:val="0"/>
        <w:adjustRightInd/>
        <w:spacing w:line="360" w:lineRule="auto"/>
        <w:ind w:leftChars="0" w:firstLine="482" w:firstLineChars="20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3.1采购预算金额为642841.00元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6" w:name="_Hlk530683232"/>
      <w:bookmarkStart w:id="17"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人：耿岩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话：18045278633</w:t>
      </w:r>
    </w:p>
    <w:p>
      <w:pPr>
        <w:pStyle w:val="2"/>
        <w:rPr>
          <w:rFonts w:hint="eastAsia"/>
          <w:color w:val="auto"/>
          <w:lang w:val="en-US" w:eastAsia="zh-CN"/>
        </w:rPr>
      </w:pPr>
    </w:p>
    <w:bookmarkEnd w:id="2"/>
    <w:bookmarkEnd w:id="3"/>
    <w:bookmarkEnd w:id="4"/>
    <w:bookmarkEnd w:id="5"/>
    <w:bookmarkEnd w:id="6"/>
    <w:bookmarkEnd w:id="7"/>
    <w:bookmarkEnd w:id="16"/>
    <w:bookmarkEnd w:id="17"/>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D441452"/>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AA5145"/>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2021-09-09T01:46:17Z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