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牡丹江养护分公司桥面养护速干水泥</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84"/>
          <w:szCs w:val="84"/>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FYZB-2021-08116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45806782"/>
      <w:bookmarkStart w:id="3" w:name="_Toc201565762"/>
      <w:bookmarkStart w:id="4" w:name="_Toc211570245"/>
      <w:bookmarkStart w:id="5" w:name="_Toc6053738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1"/>
      <w:bookmarkStart w:id="11" w:name="OLE_LINK6"/>
      <w:bookmarkStart w:id="12" w:name="OLE_LINK3"/>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黑龙江省交投高速公路运营管理有限公司牡丹江养护分公司桥面养护速干水泥采购项目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FYZB-2021-08116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黑龙江省交投高速公路运营管理有限公司牡丹江养护分公司桥面养护速干水泥采购项目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速干水泥</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6.2.1保证金金额：小写：1700.00元；大写：壹仟柒佰元整。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2021年09月07日10时00分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bookmarkStart w:id="26" w:name="_GoBack"/>
      <w:bookmarkEnd w:id="26"/>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84000.00元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址：牡丹江市地明街牡丹江收费站养护院内</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6B51C8"/>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31521"/>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1D92EC2"/>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8F4383"/>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2021-08-31T01:51:56Z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