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哈同运营分公司收费站标准化建设工程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FYZB-2021-06102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黑龙江省交通投资集团有限公司哈同运营分公司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201565762"/>
      <w:bookmarkStart w:id="3" w:name="_Toc185037690"/>
      <w:bookmarkStart w:id="4" w:name="_Toc60537380"/>
      <w:bookmarkStart w:id="5" w:name="_Toc14580678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3"/>
      <w:bookmarkStart w:id="10" w:name="OLE_LINK1"/>
      <w:bookmarkStart w:id="11" w:name="OLE_LINK4"/>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黑龙江省交通投资集团有限公司哈同运营分公司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黑龙江省交通投资集团有限公司哈同运营分公司收费站标准化建设工程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FYZB-2021-06102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黑龙江省交通投资集团有限公司哈同运营分公司收费站标准化建设工程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收费公示板27块、岗位监督板26块、科室门牌989块、竖牌匾53块、横牌匾2块，制作、运输、安装，</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：成交供应商提供中标全额增值税专用发票后一次性付款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合同签订后20日内交货。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color w:val="auto"/>
          <w:sz w:val="24"/>
          <w:lang w:val="en-US" w:eastAsia="zh-CN"/>
        </w:rPr>
        <w:t>哈同高速哈尔滨至同江段、富绥大桥站段、鹤大高速万兴站段、建黑高速浓桥站至黑瞎子岛站段共计26个收费站，沿途800公里交货及</w:t>
      </w:r>
      <w:r>
        <w:rPr>
          <w:rFonts w:hint="eastAsia" w:cs="宋体"/>
          <w:color w:val="auto"/>
          <w:highlight w:val="none"/>
          <w:lang w:eastAsia="zh-CN"/>
        </w:rPr>
        <w:t>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1.7质保期及质保金：一年，质量保证金为中标金额的3%。</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3.1采购预算金额为264000.00元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含税、制作费、运输费及安装费的报价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6.2.1保证金金额：小写：5300.00元；大写：伍仟叁佰元整。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2021年07月05日10时00分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264000.00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2021年07月02日10时00分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05</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人：黑龙江省交通投资集团有限公司哈同运营分公司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址：黑龙江省哈尔滨市道外区红旗大街316号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0451-82306365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326D9A"/>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675A46"/>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EC3837"/>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AF30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74F62"/>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9964E9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EFC0C4E"/>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4D6A8C"/>
    <w:rsid w:val="57B112DC"/>
    <w:rsid w:val="57C01F0E"/>
    <w:rsid w:val="57D31F46"/>
    <w:rsid w:val="57F66DF9"/>
    <w:rsid w:val="584C2AA5"/>
    <w:rsid w:val="58541F49"/>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FC75B9"/>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0089D"/>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9</TotalTime>
  <ScaleCrop>false</ScaleCrop>
  <LinksUpToDate>false</LinksUpToDate>
  <CharactersWithSpaces>12916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2021-06-28T06:35:24Z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5C8AF69064AD44CBAA4A7E785D0A393D</vt:lpwstr>
  </property>
</Properties>
</file>