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佳木斯养护分公司消防器材采购项目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FYZB-2021-0606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56585290"/>
      <w:bookmarkStart w:id="3" w:name="_Toc60537380"/>
      <w:bookmarkStart w:id="4" w:name="_Toc201565762"/>
      <w:bookmarkStart w:id="5" w:name="_Toc1850376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3"/>
      <w:bookmarkStart w:id="11" w:name="OLE_LINK4"/>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黑龙江省交投高速公路运营管理有限公司佳木斯养护分公司消防器材采购项目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FYZB-2021-0606</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黑龙江省交投高速公路运营管理有限公司佳木斯养护分公司消防器材采购项目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1.3项目内容：微型消防站</w:t>
      </w:r>
      <w:r>
        <w:rPr>
          <w:rFonts w:hint="eastAsia"/>
          <w:color w:val="auto"/>
          <w:sz w:val="24"/>
          <w:lang w:eastAsia="zh-CN"/>
        </w:rPr>
        <w:t>、</w:t>
      </w:r>
      <w:r>
        <w:rPr>
          <w:rFonts w:hint="eastAsia" w:ascii="宋体" w:hAnsi="宋体"/>
          <w:color w:val="auto"/>
          <w:sz w:val="24"/>
        </w:rPr>
        <w:t>灭火器箱（4KG）</w:t>
      </w:r>
      <w:r>
        <w:rPr>
          <w:rFonts w:hint="eastAsia"/>
          <w:color w:val="auto"/>
          <w:sz w:val="24"/>
          <w:lang w:eastAsia="zh-CN"/>
        </w:rPr>
        <w:t>、</w:t>
      </w:r>
      <w:r>
        <w:rPr>
          <w:rFonts w:hint="eastAsia" w:ascii="宋体" w:hAnsi="宋体"/>
          <w:color w:val="auto"/>
          <w:sz w:val="24"/>
        </w:rPr>
        <w:t>灭火器箱（8KG）</w:t>
      </w:r>
      <w:r>
        <w:rPr>
          <w:rFonts w:hint="eastAsia"/>
          <w:color w:val="auto"/>
          <w:sz w:val="24"/>
          <w:lang w:eastAsia="zh-CN"/>
        </w:rPr>
        <w:t>、</w:t>
      </w:r>
      <w:r>
        <w:rPr>
          <w:rFonts w:hint="eastAsia" w:ascii="宋体" w:hAnsi="宋体"/>
          <w:color w:val="auto"/>
          <w:sz w:val="24"/>
        </w:rPr>
        <w:t>灭火沙箱</w:t>
      </w:r>
    </w:p>
    <w:p>
      <w:pPr>
        <w:pStyle w:val="16"/>
        <w:widowControl/>
        <w:spacing w:before="0" w:beforeAutospacing="0" w:after="0" w:afterAutospacing="0" w:line="360" w:lineRule="auto"/>
        <w:rPr>
          <w:rFonts w:hint="eastAsia" w:ascii="宋体" w:hAnsi="宋体"/>
          <w:color w:val="auto"/>
          <w:sz w:val="24"/>
        </w:rPr>
      </w:pPr>
      <w:r>
        <w:rPr>
          <w:rFonts w:hint="eastAsia"/>
          <w:color w:val="auto"/>
          <w:sz w:val="24"/>
          <w:lang w:eastAsia="zh-CN"/>
        </w:rPr>
        <w:t>、</w:t>
      </w:r>
      <w:r>
        <w:rPr>
          <w:rFonts w:hint="eastAsia" w:ascii="宋体" w:hAnsi="宋体"/>
          <w:color w:val="auto"/>
          <w:sz w:val="24"/>
        </w:rPr>
        <w:t>干粉灭火器(4KG)</w:t>
      </w:r>
      <w:r>
        <w:rPr>
          <w:rFonts w:hint="eastAsia"/>
          <w:color w:val="auto"/>
          <w:sz w:val="24"/>
          <w:lang w:eastAsia="zh-CN"/>
        </w:rPr>
        <w:t>、</w:t>
      </w:r>
      <w:r>
        <w:rPr>
          <w:rFonts w:hint="eastAsia" w:ascii="宋体" w:hAnsi="宋体"/>
          <w:color w:val="auto"/>
          <w:sz w:val="24"/>
        </w:rPr>
        <w:t>干粉灭火器(8KG)</w:t>
      </w:r>
      <w:r>
        <w:rPr>
          <w:rFonts w:hint="eastAsia"/>
          <w:color w:val="auto"/>
          <w:sz w:val="24"/>
          <w:lang w:eastAsia="zh-CN"/>
        </w:rPr>
        <w:t>、</w:t>
      </w:r>
      <w:r>
        <w:rPr>
          <w:rFonts w:hint="eastAsia" w:ascii="宋体" w:hAnsi="宋体"/>
          <w:color w:val="auto"/>
          <w:sz w:val="24"/>
        </w:rPr>
        <w:t>水基灭火器(3L）</w:t>
      </w:r>
      <w:r>
        <w:rPr>
          <w:rFonts w:hint="eastAsia"/>
          <w:color w:val="auto"/>
          <w:sz w:val="24"/>
          <w:lang w:eastAsia="zh-CN"/>
        </w:rPr>
        <w:t>、</w:t>
      </w:r>
      <w:r>
        <w:rPr>
          <w:rFonts w:hint="eastAsia" w:ascii="宋体" w:hAnsi="宋体"/>
          <w:color w:val="auto"/>
          <w:sz w:val="24"/>
        </w:rPr>
        <w:t>二氧化碳灭火器(3KG )</w:t>
      </w:r>
      <w:r>
        <w:rPr>
          <w:rFonts w:hint="eastAsia"/>
          <w:color w:val="auto"/>
          <w:sz w:val="24"/>
          <w:lang w:eastAsia="zh-CN"/>
        </w:rPr>
        <w:t>等；</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2021年06月15日前。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eastAsia="宋体"/>
          <w:color w:val="auto"/>
          <w:lang w:eastAsia="zh-CN"/>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3.1采购预算金额为27500.00元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含税、含运费的报价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27500.00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w:t>
      </w:r>
      <w:bookmarkStart w:id="26" w:name="_GoBack"/>
      <w:bookmarkEnd w:id="26"/>
      <w:r>
        <w:rPr>
          <w:rFonts w:hint="eastAsia" w:ascii="宋体" w:hAnsi="宋体"/>
          <w:color w:val="auto"/>
          <w:sz w:val="24"/>
          <w:lang w:eastAsia="zh-CN"/>
        </w:rPr>
        <w:t>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址：黑龙江省佳木斯市向阳西区水利社区1号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19804692666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8F5CC5"/>
    <w:rsid w:val="00A03B26"/>
    <w:rsid w:val="00B54BC7"/>
    <w:rsid w:val="00B55424"/>
    <w:rsid w:val="00BA1D00"/>
    <w:rsid w:val="00C22238"/>
    <w:rsid w:val="00C30EBB"/>
    <w:rsid w:val="00CD71C3"/>
    <w:rsid w:val="00F54D41"/>
    <w:rsid w:val="00F64226"/>
    <w:rsid w:val="011C21B8"/>
    <w:rsid w:val="01441CE1"/>
    <w:rsid w:val="0148572C"/>
    <w:rsid w:val="019D5F80"/>
    <w:rsid w:val="01A40724"/>
    <w:rsid w:val="01AD3BEC"/>
    <w:rsid w:val="0205250F"/>
    <w:rsid w:val="02433859"/>
    <w:rsid w:val="024A0A7B"/>
    <w:rsid w:val="02CB2ECE"/>
    <w:rsid w:val="03910237"/>
    <w:rsid w:val="03AE58DF"/>
    <w:rsid w:val="04655ECF"/>
    <w:rsid w:val="05A93BCF"/>
    <w:rsid w:val="05CE5594"/>
    <w:rsid w:val="060222F5"/>
    <w:rsid w:val="06275190"/>
    <w:rsid w:val="06A145E6"/>
    <w:rsid w:val="071B6B13"/>
    <w:rsid w:val="07404B15"/>
    <w:rsid w:val="07DC064A"/>
    <w:rsid w:val="08597BF8"/>
    <w:rsid w:val="090B06D7"/>
    <w:rsid w:val="097E7EB6"/>
    <w:rsid w:val="09BE0CFF"/>
    <w:rsid w:val="09F21011"/>
    <w:rsid w:val="0A036413"/>
    <w:rsid w:val="0A151A38"/>
    <w:rsid w:val="0AC67AB0"/>
    <w:rsid w:val="0AD003D4"/>
    <w:rsid w:val="0AFB6E95"/>
    <w:rsid w:val="0AFC0FE9"/>
    <w:rsid w:val="0B0F6BA0"/>
    <w:rsid w:val="0B890D00"/>
    <w:rsid w:val="0C4828C7"/>
    <w:rsid w:val="0CB22F9F"/>
    <w:rsid w:val="0D04699D"/>
    <w:rsid w:val="0D6E2F7E"/>
    <w:rsid w:val="0DB12F8E"/>
    <w:rsid w:val="0DDD3A9A"/>
    <w:rsid w:val="0DEE47C5"/>
    <w:rsid w:val="0EAF2BB4"/>
    <w:rsid w:val="0ED452BB"/>
    <w:rsid w:val="0F31425F"/>
    <w:rsid w:val="0F6415E1"/>
    <w:rsid w:val="10C57D33"/>
    <w:rsid w:val="10EA45B9"/>
    <w:rsid w:val="11346698"/>
    <w:rsid w:val="1156616F"/>
    <w:rsid w:val="121E4F8B"/>
    <w:rsid w:val="12621615"/>
    <w:rsid w:val="12831CFB"/>
    <w:rsid w:val="12A40493"/>
    <w:rsid w:val="12D40CE1"/>
    <w:rsid w:val="1309743E"/>
    <w:rsid w:val="13370055"/>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EA221E3"/>
    <w:rsid w:val="1F0C44A9"/>
    <w:rsid w:val="1F2567E1"/>
    <w:rsid w:val="20057CEF"/>
    <w:rsid w:val="20465AA4"/>
    <w:rsid w:val="22196FCD"/>
    <w:rsid w:val="224C670A"/>
    <w:rsid w:val="22850F34"/>
    <w:rsid w:val="22CD3694"/>
    <w:rsid w:val="22F5042F"/>
    <w:rsid w:val="23187766"/>
    <w:rsid w:val="23216B2A"/>
    <w:rsid w:val="23B23E2D"/>
    <w:rsid w:val="23B67546"/>
    <w:rsid w:val="23C04B00"/>
    <w:rsid w:val="247B02CD"/>
    <w:rsid w:val="24BB21C6"/>
    <w:rsid w:val="2528127E"/>
    <w:rsid w:val="25651C69"/>
    <w:rsid w:val="260C14BA"/>
    <w:rsid w:val="26331E75"/>
    <w:rsid w:val="267172D1"/>
    <w:rsid w:val="271B665A"/>
    <w:rsid w:val="275C2A3E"/>
    <w:rsid w:val="27F929AE"/>
    <w:rsid w:val="284F18F0"/>
    <w:rsid w:val="286A5A7B"/>
    <w:rsid w:val="287B40C5"/>
    <w:rsid w:val="28CC3ACD"/>
    <w:rsid w:val="2982771F"/>
    <w:rsid w:val="29A33591"/>
    <w:rsid w:val="29B251D3"/>
    <w:rsid w:val="2A080AF9"/>
    <w:rsid w:val="2AFB0DE3"/>
    <w:rsid w:val="2B452A30"/>
    <w:rsid w:val="2B453B10"/>
    <w:rsid w:val="2B647349"/>
    <w:rsid w:val="2B7F4F49"/>
    <w:rsid w:val="2B931485"/>
    <w:rsid w:val="2BA36912"/>
    <w:rsid w:val="2C070555"/>
    <w:rsid w:val="2C316789"/>
    <w:rsid w:val="2C31774F"/>
    <w:rsid w:val="2C721EB1"/>
    <w:rsid w:val="2CC33441"/>
    <w:rsid w:val="2CDD42C9"/>
    <w:rsid w:val="2CF12E96"/>
    <w:rsid w:val="2DB24F69"/>
    <w:rsid w:val="2FC22518"/>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331C56"/>
    <w:rsid w:val="4B492AFF"/>
    <w:rsid w:val="4B5400A1"/>
    <w:rsid w:val="4B875357"/>
    <w:rsid w:val="4B9F3474"/>
    <w:rsid w:val="4BC43BDE"/>
    <w:rsid w:val="4BE160C6"/>
    <w:rsid w:val="4C4D06F4"/>
    <w:rsid w:val="4C8D584C"/>
    <w:rsid w:val="4CE3472C"/>
    <w:rsid w:val="4D0056B3"/>
    <w:rsid w:val="4D2F206F"/>
    <w:rsid w:val="4D3F38ED"/>
    <w:rsid w:val="4E8A0C1E"/>
    <w:rsid w:val="4EA34834"/>
    <w:rsid w:val="4EB23ADD"/>
    <w:rsid w:val="4EB509C1"/>
    <w:rsid w:val="4EB828B7"/>
    <w:rsid w:val="4EDB16B5"/>
    <w:rsid w:val="4F190E7E"/>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524B78"/>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993135"/>
    <w:rsid w:val="61B7414F"/>
    <w:rsid w:val="61E5498B"/>
    <w:rsid w:val="63032B74"/>
    <w:rsid w:val="63653ECF"/>
    <w:rsid w:val="63945DD3"/>
    <w:rsid w:val="63BF5E6D"/>
    <w:rsid w:val="63F80264"/>
    <w:rsid w:val="647C64A8"/>
    <w:rsid w:val="64C616F1"/>
    <w:rsid w:val="650561D9"/>
    <w:rsid w:val="65BB2B98"/>
    <w:rsid w:val="662E73F9"/>
    <w:rsid w:val="66735E32"/>
    <w:rsid w:val="6707752A"/>
    <w:rsid w:val="6756103B"/>
    <w:rsid w:val="67C12A80"/>
    <w:rsid w:val="67D72CA3"/>
    <w:rsid w:val="67F70238"/>
    <w:rsid w:val="686A72EE"/>
    <w:rsid w:val="68B0117B"/>
    <w:rsid w:val="68DC07EE"/>
    <w:rsid w:val="68E870D7"/>
    <w:rsid w:val="69912086"/>
    <w:rsid w:val="69D03CD5"/>
    <w:rsid w:val="69F97042"/>
    <w:rsid w:val="6A1E1056"/>
    <w:rsid w:val="6A5B2721"/>
    <w:rsid w:val="6ACC01BD"/>
    <w:rsid w:val="6ACE3EE4"/>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94720D"/>
    <w:rsid w:val="6ED23D3A"/>
    <w:rsid w:val="6EE207A5"/>
    <w:rsid w:val="6F042D8D"/>
    <w:rsid w:val="6F094592"/>
    <w:rsid w:val="6F5F3BC6"/>
    <w:rsid w:val="6FA03B71"/>
    <w:rsid w:val="701574BA"/>
    <w:rsid w:val="703B49BE"/>
    <w:rsid w:val="70484E0F"/>
    <w:rsid w:val="708F255B"/>
    <w:rsid w:val="70D519B6"/>
    <w:rsid w:val="70DA41D5"/>
    <w:rsid w:val="712E3765"/>
    <w:rsid w:val="71910455"/>
    <w:rsid w:val="727F7F1A"/>
    <w:rsid w:val="72FC7AD6"/>
    <w:rsid w:val="73247F6F"/>
    <w:rsid w:val="73436CEC"/>
    <w:rsid w:val="734B481E"/>
    <w:rsid w:val="73537459"/>
    <w:rsid w:val="73BC68FE"/>
    <w:rsid w:val="7471623A"/>
    <w:rsid w:val="752306DE"/>
    <w:rsid w:val="75313A7C"/>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CB30E4A"/>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12</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2021-06-01T10:32:38Z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