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北黑运营分公司2021年上半年设备采购项目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FYZB-2021-0510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黑龙江省交通投资集团有限公司北黑运营分公司</w:t>
      </w:r>
    </w:p>
    <w:p>
      <w:pPr>
        <w:pStyle w:val="2"/>
        <w:rPr>
          <w:rFonts w:hint="eastAsia"/>
          <w:color w:val="auto"/>
          <w:lang w:eastAsia="zh-CN"/>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11570245"/>
      <w:bookmarkStart w:id="3" w:name="_Toc201565762"/>
      <w:bookmarkStart w:id="4" w:name="_Toc145806782"/>
      <w:bookmarkStart w:id="5" w:name="_Toc1850376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4"/>
      <w:bookmarkStart w:id="10" w:name="OLE_LINK3"/>
      <w:bookmarkStart w:id="11" w:name="OLE_LINK1"/>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黑龙江省交通投资集团有限公司北黑运营分公司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黑龙江省交通投资集团有限公司北黑运营分公司2021年上半年设备采购项目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FYZB-2021-0510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黑龙江省交通投资集团有限公司北黑运营分公司2021年上半年设备采购项目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设备采购，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：货到验收合格后15日内一次性付清</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1.5交货期限：签订合同后按</w:t>
      </w:r>
      <w:r>
        <w:rPr>
          <w:rFonts w:hint="eastAsia" w:cs="宋体"/>
          <w:color w:val="auto"/>
          <w:lang w:val="en-US" w:eastAsia="zh-CN"/>
        </w:rPr>
        <w:t>指定</w:t>
      </w:r>
      <w:r>
        <w:rPr>
          <w:rFonts w:hint="eastAsia" w:ascii="宋体" w:hAnsi="宋体" w:cs="宋体"/>
          <w:color w:val="auto"/>
          <w:lang w:val="en-US" w:eastAsia="zh-CN"/>
        </w:rPr>
        <w:t>时间供货</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期：按设备种类质保。</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3.1采购预算金额为430000.00元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6.2.1保证金金额：小写：8600.00元；大写：捌仟陆佰元整。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2021年05月17日10时00分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6.3.1保函手续费：供应商如选择保函形式，需缴纳保函手续费170元整。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430000.00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2021年05月14日10时00分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月17日1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人：黑龙江省交通投资集团有限公司北黑运营分公司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人：徐女士</w:t>
      </w:r>
      <w:bookmarkStart w:id="26" w:name="_GoBack"/>
      <w:bookmarkEnd w:id="26"/>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16764567888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39472F"/>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5E4A01"/>
    <w:rsid w:val="5FC021DC"/>
    <w:rsid w:val="5FDC666F"/>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A6CAF"/>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10</TotalTime>
  <ScaleCrop>false</ScaleCrop>
  <LinksUpToDate>false</LinksUpToDate>
  <CharactersWithSpaces>12916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2021-05-10T08:23:00Z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5C8AF69064AD44CBAA4A7E785D0A393D</vt:lpwstr>
  </property>
</Properties>
</file>