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/>
          <w:color w:val="auto"/>
          <w:sz w:val="36"/>
          <w:szCs w:val="36"/>
        </w:rPr>
      </w:pPr>
      <w:bookmarkStart w:id="0" w:name="_Toc18458"/>
      <w:bookmarkStart w:id="1" w:name="OLE_LINK2"/>
      <w:bookmarkStart w:id="2" w:name="_Toc156585290"/>
      <w:bookmarkStart w:id="3" w:name="_Toc185037690"/>
      <w:bookmarkStart w:id="4" w:name="_Toc60537380"/>
      <w:bookmarkStart w:id="5" w:name="_Toc211570245"/>
      <w:bookmarkStart w:id="6" w:name="_Toc201565762"/>
      <w:bookmarkStart w:id="7" w:name="_Toc145806782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p>
      <w:pPr>
        <w:snapToGrid w:val="0"/>
        <w:spacing w:line="360" w:lineRule="auto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57" w:firstLine="560" w:firstLineChars="200"/>
        <w:textAlignment w:val="auto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bookmarkStart w:id="8" w:name="OLE_LINK6"/>
      <w:bookmarkStart w:id="9" w:name="OLE_LINK5"/>
      <w:bookmarkStart w:id="10" w:name="OLE_LINK1"/>
      <w:bookmarkStart w:id="11" w:name="OLE_LINK4"/>
      <w:bookmarkStart w:id="12" w:name="OLE_LINK3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我公司接受黑龙江省交通投资集团有限公司北黑运营分公司（以下称“采购人”）的委托，对黑龙江省交通投资集团有限公司北黑运营分公司车辆保养及维修、配件等采购项目第一标段第二批次（北安地区）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（项目编号为FYZB-2021-0421）于2021年04月13日发布竞价采购，现对公告和文件内容进行更正。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一、更正事项</w:t>
      </w:r>
    </w:p>
    <w:bookmarkEnd w:id="13"/>
    <w:p>
      <w:pPr>
        <w:snapToGrid w:val="0"/>
        <w:spacing w:line="360" w:lineRule="auto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本项目</w:t>
      </w:r>
      <w:bookmarkEnd w:id="1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变更内容为清单</w:t>
      </w:r>
    </w:p>
    <w:p>
      <w:pPr>
        <w:pStyle w:val="2"/>
        <w:spacing w:line="360" w:lineRule="auto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    其他内容不变。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right="-58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二、联系方式</w:t>
      </w:r>
      <w:bookmarkStart w:id="17" w:name="_GoBack"/>
      <w:bookmarkEnd w:id="17"/>
    </w:p>
    <w:bookmarkEnd w:id="8"/>
    <w:bookmarkEnd w:id="9"/>
    <w:bookmarkEnd w:id="10"/>
    <w:bookmarkEnd w:id="11"/>
    <w:bookmarkEnd w:id="12"/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5" w:name="_Hlk530683232"/>
      <w:bookmarkStart w:id="16" w:name="_Toc41850240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采 购 人：黑龙江省交通投资集团有限公司北黑运营分公司    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  址：黑龙江省北安市北岗区宝塔山路166号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人：苏先生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电   话：17204563111</w:t>
      </w:r>
    </w:p>
    <w:p>
      <w:pPr>
        <w:pStyle w:val="2"/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黑龙江丰亿招投标有限公司</w:t>
      </w:r>
    </w:p>
    <w:p>
      <w:pPr>
        <w:snapToGrid w:val="0"/>
        <w:spacing w:line="360" w:lineRule="auto"/>
        <w:ind w:right="-58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哈尔滨市道里区群力第六大道熙郡印象商服4348号</w:t>
      </w:r>
    </w:p>
    <w:p>
      <w:pPr>
        <w:snapToGrid w:val="0"/>
        <w:spacing w:line="360" w:lineRule="auto"/>
        <w:ind w:right="-58"/>
        <w:rPr>
          <w:rFonts w:hint="eastAsia" w:ascii="宋体" w:hAnsi="宋体" w:eastAsia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人：王先生</w:t>
      </w:r>
    </w:p>
    <w:p>
      <w:pPr>
        <w:snapToGrid w:val="0"/>
        <w:spacing w:line="360" w:lineRule="auto"/>
        <w:ind w:right="-58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0451-84310880</w:t>
      </w:r>
    </w:p>
    <w:p>
      <w:pPr>
        <w:pStyle w:val="2"/>
        <w:spacing w:line="360" w:lineRule="auto"/>
        <w:rPr>
          <w:rFonts w:hint="eastAsia" w:ascii="宋体" w:hAnsi="宋体" w:eastAsia="宋体" w:cs="Times New Roman"/>
          <w:color w:val="auto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6AF237F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A550B4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624433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ADC5F3B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C15F94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Body Text First Indent"/>
    <w:basedOn w:val="2"/>
    <w:qFormat/>
    <w:uiPriority w:val="0"/>
    <w:pPr>
      <w:ind w:firstLine="420" w:firstLineChars="100"/>
    </w:p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paragraph" w:customStyle="1" w:styleId="23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2021-04-16T09:04:53Z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C93A5E296BEB4D8C9D9A013F7CDDE65A</vt:lpwstr>
  </property>
</Properties>
</file>